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9359"/>
        </w:tabs>
        <w:bidi w:val="0"/>
        <w:spacing w:before="60" w:line="252" w:lineRule="exact"/>
        <w:ind w:left="22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  <w:lang w:val="it-IT"/>
        </w:rPr>
        <w:t>Fi-Foil Company,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Inc.</w:t>
        <w:tab/>
        <w:t>July 2020</w:t>
      </w:r>
    </w:p>
    <w:p>
      <w:pPr>
        <w:pStyle w:val="Body"/>
        <w:bidi w:val="0"/>
        <w:spacing w:line="252" w:lineRule="exact"/>
        <w:ind w:left="22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</w:rPr>
        <w:t>PO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Box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800</w:t>
      </w:r>
    </w:p>
    <w:p>
      <w:pPr>
        <w:pStyle w:val="Body"/>
        <w:bidi w:val="0"/>
        <w:spacing w:before="1" w:line="252" w:lineRule="exact"/>
        <w:ind w:left="22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  <w:lang w:val="en-US"/>
        </w:rPr>
        <w:t>Auburndale,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 xml:space="preserve">Florida </w:t>
      </w:r>
      <w:r>
        <w:rPr>
          <w:rFonts w:ascii="Arial" w:hAnsi="Arial"/>
          <w:spacing w:val="0"/>
          <w:rtl w:val="0"/>
        </w:rPr>
        <w:t>33823</w:t>
      </w:r>
    </w:p>
    <w:p>
      <w:pPr>
        <w:pStyle w:val="Body"/>
        <w:tabs>
          <w:tab w:val="left" w:pos="1516"/>
        </w:tabs>
        <w:bidi w:val="0"/>
        <w:spacing w:line="252" w:lineRule="exact"/>
        <w:ind w:left="22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  <w:lang w:val="en-US"/>
        </w:rPr>
        <w:t>Toll Free</w:t>
        <w:tab/>
        <w:t>800-448-3401</w:t>
      </w:r>
    </w:p>
    <w:p>
      <w:pPr>
        <w:pStyle w:val="Body"/>
        <w:tabs>
          <w:tab w:val="left" w:pos="1516"/>
        </w:tabs>
        <w:bidi w:val="0"/>
        <w:spacing w:before="1" w:line="252" w:lineRule="exact"/>
        <w:ind w:left="22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  <w:lang w:val="it-IT"/>
        </w:rPr>
        <w:t>Phone</w:t>
        <w:tab/>
        <w:t>863-965-1846</w:t>
      </w:r>
    </w:p>
    <w:p>
      <w:pPr>
        <w:pStyle w:val="Body"/>
        <w:tabs>
          <w:tab w:val="right" w:pos="2889"/>
        </w:tabs>
        <w:bidi w:val="0"/>
        <w:spacing w:line="252" w:lineRule="exact"/>
        <w:ind w:left="22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</w:rPr>
        <w:t>Fax</w:t>
        <w:tab/>
        <w:t>863-967-0137</w:t>
      </w:r>
    </w:p>
    <w:p>
      <w:pPr>
        <w:pStyle w:val="Body"/>
        <w:tabs>
          <w:tab w:val="left" w:pos="1516"/>
        </w:tabs>
        <w:bidi w:val="0"/>
        <w:ind w:left="221" w:right="7672" w:hanging="1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  <w:lang w:val="en-US"/>
        </w:rPr>
        <w:t>Website</w:t>
        <w:tab/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pacing w:val="0"/>
          <w:rtl w:val="0"/>
        </w:rPr>
        <w:instrText xml:space="preserve"> HYPERLINK "http://www.fifoil.com/"</w:instrTex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separate" w:fldLock="0"/>
      </w:r>
      <w:r>
        <w:rPr>
          <w:rStyle w:val="Hyperlink.0"/>
          <w:rFonts w:ascii="Arial" w:hAnsi="Arial"/>
          <w:spacing w:val="0"/>
          <w:rtl w:val="0"/>
        </w:rPr>
        <w:t>www.fifoil.com</w:t>
      </w:r>
      <w:r>
        <w:rPr>
          <w:rFonts w:ascii="Arial" w:cs="Arial" w:hAnsi="Arial" w:eastAsia="Arial"/>
          <w:spacing w:val="0"/>
          <w:rtl w:val="0"/>
        </w:rPr>
        <w:fldChar w:fldCharType="end" w:fldLock="0"/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E-mail</w:t>
        <w:tab/>
        <w:t>info</w: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pacing w:val="0"/>
          <w:rtl w:val="0"/>
        </w:rPr>
        <w:instrText xml:space="preserve"> HYPERLINK "mailto:bbb@aaaa.com"</w:instrTex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separate" w:fldLock="0"/>
      </w:r>
      <w:r>
        <w:rPr>
          <w:rStyle w:val="Hyperlink.0"/>
          <w:rFonts w:ascii="Arial" w:hAnsi="Arial"/>
          <w:spacing w:val="0"/>
          <w:rtl w:val="0"/>
          <w:lang w:val="pt-PT"/>
        </w:rPr>
        <w:t>@fifoil.com</w:t>
      </w:r>
      <w:r>
        <w:rPr>
          <w:rFonts w:ascii="Arial" w:cs="Arial" w:hAnsi="Arial" w:eastAsia="Arial"/>
          <w:spacing w:val="0"/>
          <w:rtl w:val="0"/>
        </w:rPr>
        <w:fldChar w:fldCharType="end" w:fldLock="0"/>
      </w:r>
    </w:p>
    <w:p>
      <w:pPr>
        <w:pStyle w:val="Body"/>
        <w:bidi w:val="0"/>
        <w:spacing w:before="500"/>
        <w:ind w:left="3781" w:right="3893" w:firstLine="0"/>
        <w:jc w:val="center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Product Guide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>Specification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bidi w:val="0"/>
        <w:spacing w:line="478" w:lineRule="auto"/>
        <w:ind w:left="3774" w:right="3893" w:firstLine="0"/>
        <w:jc w:val="center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SECTION 07 21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</w:rPr>
        <w:t>53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>REFLECTIVE INSULATION</w:t>
      </w: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</w:p>
    <w:p>
      <w:pPr>
        <w:pStyle w:val="Body"/>
        <w:tabs>
          <w:tab w:val="left" w:pos="1484"/>
        </w:tabs>
        <w:bidi w:val="0"/>
        <w:spacing w:before="72"/>
        <w:ind w:left="220" w:right="0" w:firstLine="0"/>
        <w:jc w:val="left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de-DE"/>
        </w:rPr>
        <w:t>PART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1</w:t>
        <w:tab/>
        <w:t>GENERAL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  <w:lang w:val="en-US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SECTION </w:t>
      </w:r>
      <w:r>
        <w:rPr>
          <w:rFonts w:ascii="Arial" w:hAnsi="Arial"/>
          <w:b w:val="1"/>
          <w:bCs w:val="1"/>
          <w:spacing w:val="0"/>
          <w:rtl w:val="0"/>
        </w:rPr>
        <w:t>INCLUDES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Reflective insulation.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1"/>
          <w:numId w:val="5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  <w:lang w:val="en-US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RELATED REQUIREMENTS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</w:pPr>
    </w:p>
    <w:p>
      <w:pPr>
        <w:pStyle w:val="Body"/>
        <w:numPr>
          <w:ilvl w:val="2"/>
          <w:numId w:val="6"/>
        </w:numPr>
        <w:bidi w:val="0"/>
        <w:spacing w:before="72"/>
        <w:ind w:right="0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>Section 06 11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Times New Roman" w:hAnsi="Times New Roman"/>
          <w:spacing w:val="0"/>
          <w:rtl w:val="0"/>
        </w:rPr>
        <w:t>00</w:t>
      </w:r>
      <w:r>
        <w:rPr>
          <w:rFonts w:ascii="Arial" w:hAnsi="Arial" w:hint="default"/>
          <w:spacing w:val="0"/>
          <w:rtl w:val="0"/>
        </w:rPr>
        <w:t xml:space="preserve"> –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Wood Framing.</w:t>
      </w:r>
    </w:p>
    <w:p>
      <w:pPr>
        <w:pStyle w:val="Body"/>
        <w:numPr>
          <w:ilvl w:val="2"/>
          <w:numId w:val="6"/>
        </w:numPr>
        <w:bidi w:val="0"/>
        <w:spacing w:before="6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  <w:lang w:val="fr-FR"/>
        </w:rPr>
        <w:t>B.</w:t>
        <w:tab/>
        <w:t>Section 07 26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Times New Roman" w:hAnsi="Times New Roman"/>
          <w:spacing w:val="0"/>
          <w:rtl w:val="0"/>
        </w:rPr>
        <w:t>00</w:t>
      </w:r>
      <w:r>
        <w:rPr>
          <w:rFonts w:ascii="Arial" w:hAnsi="Arial" w:hint="default"/>
          <w:spacing w:val="0"/>
          <w:rtl w:val="0"/>
        </w:rPr>
        <w:t xml:space="preserve"> –</w:t>
      </w:r>
      <w:r>
        <w:rPr>
          <w:rFonts w:ascii="Arial" w:hAnsi="Arial"/>
          <w:spacing w:val="0"/>
          <w:rtl w:val="0"/>
        </w:rPr>
        <w:t xml:space="preserve"> Vapor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Retarders.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7"/>
        </w:numPr>
        <w:bidi w:val="0"/>
        <w:ind w:right="0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>Section 07 27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Times New Roman" w:hAnsi="Times New Roman"/>
          <w:spacing w:val="0"/>
          <w:rtl w:val="0"/>
        </w:rPr>
        <w:t>00</w:t>
      </w:r>
      <w:r>
        <w:rPr>
          <w:rFonts w:ascii="Arial" w:hAnsi="Arial" w:hint="default"/>
          <w:spacing w:val="0"/>
          <w:rtl w:val="0"/>
        </w:rPr>
        <w:t xml:space="preserve"> –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Air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Barriers.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8"/>
        </w:numPr>
        <w:bidi w:val="0"/>
        <w:ind w:right="0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>Section 09 22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13 </w:t>
      </w:r>
      <w:r>
        <w:rPr>
          <w:rFonts w:ascii="Arial" w:hAnsi="Arial" w:hint="default"/>
          <w:spacing w:val="0"/>
          <w:rtl w:val="0"/>
        </w:rPr>
        <w:t>–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Metal </w:t>
      </w:r>
      <w:r>
        <w:rPr>
          <w:rFonts w:ascii="Arial" w:hAnsi="Arial"/>
          <w:spacing w:val="0"/>
          <w:rtl w:val="0"/>
        </w:rPr>
        <w:t>Furring.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1"/>
          <w:numId w:val="9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  <w:lang w:val="en-US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REFERENCE STANDARDS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</w:pPr>
    </w:p>
    <w:p>
      <w:pPr>
        <w:pStyle w:val="Body"/>
        <w:numPr>
          <w:ilvl w:val="2"/>
          <w:numId w:val="10"/>
        </w:numPr>
        <w:bidi w:val="0"/>
        <w:spacing w:before="72"/>
        <w:ind w:right="1139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727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de-DE"/>
        </w:rPr>
        <w:t>Standard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Practice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for Installation and Use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Reflective Insulation in </w:t>
      </w:r>
      <w:r>
        <w:rPr>
          <w:rFonts w:ascii="Arial" w:hAnsi="Arial"/>
          <w:spacing w:val="0"/>
          <w:rtl w:val="0"/>
          <w:lang w:val="en-US"/>
        </w:rPr>
        <w:t>Building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Constructions.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1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1224 </w:t>
      </w:r>
      <w:r>
        <w:rPr>
          <w:rFonts w:ascii="Arial" w:hAnsi="Arial" w:hint="default"/>
          <w:spacing w:val="0"/>
          <w:rtl w:val="0"/>
        </w:rPr>
        <w:t>–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>Standard</w:t>
      </w:r>
      <w:r>
        <w:rPr>
          <w:rFonts w:ascii="Arial" w:hAnsi="Arial"/>
          <w:spacing w:val="0"/>
          <w:rtl w:val="0"/>
          <w:lang w:val="en-US"/>
        </w:rPr>
        <w:t xml:space="preserve"> Specification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 Reflective Insulation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 Building Applications.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2"/>
        </w:numPr>
        <w:bidi w:val="0"/>
        <w:ind w:right="654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1338 </w:t>
      </w:r>
      <w:r>
        <w:rPr>
          <w:rFonts w:ascii="Arial" w:hAnsi="Arial" w:hint="default"/>
          <w:spacing w:val="0"/>
          <w:rtl w:val="0"/>
        </w:rPr>
        <w:t>–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 xml:space="preserve">Standard </w:t>
      </w:r>
      <w:r>
        <w:rPr>
          <w:rFonts w:ascii="Arial" w:hAnsi="Arial"/>
          <w:spacing w:val="0"/>
          <w:rtl w:val="0"/>
          <w:lang w:val="en-US"/>
        </w:rPr>
        <w:t>Test Method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Determining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Fungi Resistance</w:t>
      </w:r>
      <w:r>
        <w:rPr>
          <w:rFonts w:ascii="Arial" w:hAnsi="Arial"/>
          <w:spacing w:val="0"/>
          <w:rtl w:val="0"/>
          <w:lang w:val="en-US"/>
        </w:rPr>
        <w:t xml:space="preserve"> 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Insulation 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and Facings.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3"/>
        </w:numPr>
        <w:bidi w:val="0"/>
        <w:ind w:right="764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1371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de-DE"/>
        </w:rPr>
        <w:t xml:space="preserve">Standard </w:t>
      </w:r>
      <w:r>
        <w:rPr>
          <w:rFonts w:ascii="Arial" w:hAnsi="Arial"/>
          <w:spacing w:val="0"/>
          <w:rtl w:val="0"/>
          <w:lang w:val="en-US"/>
        </w:rPr>
        <w:t>Test Method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Determination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Emittance</w:t>
      </w:r>
      <w:r>
        <w:rPr>
          <w:rFonts w:ascii="Arial" w:hAnsi="Arial"/>
          <w:spacing w:val="0"/>
          <w:rtl w:val="0"/>
          <w:lang w:val="en-US"/>
        </w:rPr>
        <w:t xml:space="preserve"> of</w:t>
      </w:r>
      <w:r>
        <w:rPr>
          <w:rFonts w:ascii="Arial" w:hAnsi="Arial"/>
          <w:spacing w:val="0"/>
          <w:rtl w:val="0"/>
          <w:lang w:val="en-US"/>
        </w:rPr>
        <w:t xml:space="preserve"> 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Near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nl-NL"/>
        </w:rPr>
        <w:t>Room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Temperature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Using </w:t>
      </w:r>
      <w:r>
        <w:rPr>
          <w:rFonts w:ascii="Arial" w:hAnsi="Arial"/>
          <w:spacing w:val="0"/>
          <w:rtl w:val="0"/>
          <w:lang w:val="en-US"/>
        </w:rPr>
        <w:t>Portable</w:t>
      </w:r>
      <w:r>
        <w:rPr>
          <w:rFonts w:ascii="Arial" w:hAnsi="Arial"/>
          <w:spacing w:val="0"/>
          <w:rtl w:val="0"/>
          <w:lang w:val="pt-PT"/>
        </w:rPr>
        <w:t xml:space="preserve"> Emissometers.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4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D 3310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de-DE"/>
        </w:rPr>
        <w:t xml:space="preserve">Standard </w:t>
      </w:r>
      <w:r>
        <w:rPr>
          <w:rFonts w:ascii="Arial" w:hAnsi="Arial"/>
          <w:spacing w:val="0"/>
          <w:rtl w:val="0"/>
          <w:lang w:val="en-US"/>
        </w:rPr>
        <w:t>Test Method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Determining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Corrosivity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Adhesive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Materials.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5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E 84/E 2599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de-DE"/>
        </w:rPr>
        <w:t>Standard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Test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Method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 Surface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Burning Characteristics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Building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Materials.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E 96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de-DE"/>
        </w:rPr>
        <w:t>Standard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Test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Methods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Water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Vapor Transmission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Materials.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7"/>
        </w:numPr>
        <w:bidi w:val="0"/>
        <w:ind w:right="0"/>
        <w:jc w:val="left"/>
        <w:rPr>
          <w:rFonts w:ascii="Arial" w:hAnsi="Arial"/>
          <w:spacing w:val="0"/>
          <w:rtl w:val="0"/>
          <w:lang w:val="de-DE"/>
        </w:rPr>
      </w:pPr>
      <w:r>
        <w:rPr>
          <w:rFonts w:ascii="Arial" w:hAnsi="Arial"/>
          <w:spacing w:val="0"/>
          <w:rtl w:val="0"/>
          <w:lang w:val="de-DE"/>
        </w:rPr>
        <w:t>ICC-ES AC 02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fr-FR"/>
        </w:rPr>
        <w:t>Acceptance Criteria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</w:t>
      </w:r>
      <w:r>
        <w:rPr>
          <w:rFonts w:ascii="Arial" w:hAnsi="Arial"/>
          <w:spacing w:val="0"/>
          <w:rtl w:val="0"/>
          <w:lang w:val="it-IT"/>
        </w:rPr>
        <w:t xml:space="preserve"> Insulation.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</w:rPr>
        <w:t>SUBMITTALS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</w:pPr>
    </w:p>
    <w:p>
      <w:pPr>
        <w:pStyle w:val="Body"/>
        <w:numPr>
          <w:ilvl w:val="2"/>
          <w:numId w:val="19"/>
        </w:numPr>
        <w:bidi w:val="0"/>
        <w:spacing w:before="72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Comply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with Section 01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33 </w:t>
      </w:r>
      <w:r>
        <w:rPr>
          <w:rFonts w:ascii="Times New Roman" w:hAnsi="Times New Roman"/>
          <w:spacing w:val="0"/>
          <w:rtl w:val="0"/>
        </w:rPr>
        <w:t>00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 w:hint="default"/>
          <w:spacing w:val="0"/>
          <w:rtl w:val="0"/>
        </w:rPr>
        <w:t>–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Submittal Procedures.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20"/>
        </w:numPr>
        <w:bidi w:val="0"/>
        <w:ind w:right="0"/>
        <w:jc w:val="left"/>
        <w:rPr>
          <w:rFonts w:ascii="Arial" w:hAnsi="Arial"/>
          <w:spacing w:val="0"/>
          <w:rtl w:val="0"/>
          <w:lang w:val="nl-NL"/>
        </w:rPr>
      </w:pPr>
      <w:r>
        <w:rPr>
          <w:rFonts w:ascii="Arial" w:hAnsi="Arial"/>
          <w:spacing w:val="0"/>
          <w:rtl w:val="0"/>
          <w:lang w:val="nl-NL"/>
        </w:rPr>
        <w:t>Product Data: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Submit 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product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data,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including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installation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instructions.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Fonts w:ascii="Arial" w:hAnsi="Arial"/>
          <w:spacing w:val="0"/>
          <w:rtl w:val="0"/>
          <w:lang w:val="pt-PT"/>
        </w:rPr>
      </w:pPr>
      <w:r>
        <w:rPr>
          <w:rFonts w:ascii="Arial" w:hAnsi="Arial"/>
          <w:spacing w:val="0"/>
          <w:rtl w:val="0"/>
          <w:lang w:val="pt-PT"/>
        </w:rPr>
        <w:t xml:space="preserve">Samples: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Submit</w:t>
      </w:r>
      <w:r>
        <w:rPr>
          <w:rFonts w:ascii="Arial" w:hAnsi="Arial"/>
          <w:spacing w:val="0"/>
          <w:rtl w:val="0"/>
          <w:lang w:val="fr-FR"/>
        </w:rPr>
        <w:t xml:space="preserve"> 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sample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  <w:lang w:val="en-US"/>
        </w:rPr>
        <w:t xml:space="preserve"> reflective insulation,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minimum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6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inches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square.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22"/>
        </w:numPr>
        <w:bidi w:val="0"/>
        <w:ind w:right="1156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>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Certification: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Submit 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certification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that 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comply</w:t>
      </w:r>
      <w:r>
        <w:rPr>
          <w:rFonts w:ascii="Arial" w:hAnsi="Arial"/>
          <w:spacing w:val="0"/>
          <w:rtl w:val="0"/>
          <w:lang w:val="en-US"/>
        </w:rPr>
        <w:t xml:space="preserve"> with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specified requirements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  <w:lang w:val="en-US"/>
        </w:rPr>
        <w:t xml:space="preserve"> are suitable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 intended application.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9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Sustainable Design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Submittals: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Submit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sustainable design submittals.</w:t>
      </w:r>
    </w:p>
    <w:p>
      <w:pPr>
        <w:pStyle w:val="Body"/>
        <w:numPr>
          <w:ilvl w:val="3"/>
          <w:numId w:val="9"/>
        </w:numPr>
        <w:bidi w:val="0"/>
        <w:ind w:right="1139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Recycled Content: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Certify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percentages</w:t>
      </w:r>
      <w:r>
        <w:rPr>
          <w:rFonts w:ascii="Arial" w:hAnsi="Arial"/>
          <w:spacing w:val="0"/>
          <w:rtl w:val="0"/>
          <w:lang w:val="en-US"/>
        </w:rPr>
        <w:t xml:space="preserve"> 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pre-consumer and post-consumer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recycled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content.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Warranty Documentation: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Submit 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standard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warranty.</w:t>
      </w:r>
    </w:p>
    <w:p>
      <w:pPr>
        <w:pStyle w:val="Body"/>
        <w:numPr>
          <w:ilvl w:val="1"/>
          <w:numId w:val="24"/>
        </w:numPr>
        <w:bidi w:val="0"/>
        <w:spacing w:before="62"/>
        <w:ind w:right="0"/>
        <w:jc w:val="left"/>
        <w:rPr>
          <w:rFonts w:ascii="Arial" w:hAnsi="Arial"/>
          <w:b w:val="1"/>
          <w:bCs w:val="1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1.5</w:t>
        <w:tab/>
        <w:t>QUALITY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>ASSURANCE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24"/>
        </w:numPr>
        <w:bidi w:val="0"/>
        <w:ind w:right="464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>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Qualifications: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Manufacturer regularly engaged,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 a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 xml:space="preserve">minimum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10 </w:t>
      </w:r>
      <w:r>
        <w:rPr>
          <w:rFonts w:ascii="Arial" w:hAnsi="Arial"/>
          <w:spacing w:val="0"/>
          <w:rtl w:val="0"/>
          <w:lang w:val="en-US"/>
        </w:rPr>
        <w:t>years,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manufacturing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reflective insulation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similar type 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that specified.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1"/>
          <w:numId w:val="25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  <w:lang w:val="de-DE"/>
        </w:rPr>
      </w:pPr>
      <w:r>
        <w:rPr>
          <w:rFonts w:ascii="Arial" w:hAnsi="Arial"/>
          <w:b w:val="1"/>
          <w:bCs w:val="1"/>
          <w:spacing w:val="0"/>
          <w:rtl w:val="0"/>
          <w:lang w:val="de-DE"/>
        </w:rPr>
        <w:t>DELIVERY,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>STORAGE,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>AND</w:t>
      </w:r>
      <w:r>
        <w:rPr>
          <w:rFonts w:ascii="Arial" w:hAnsi="Arial"/>
          <w:b w:val="1"/>
          <w:bCs w:val="1"/>
          <w:spacing w:val="0"/>
          <w:rtl w:val="0"/>
          <w:lang w:val="fr-FR"/>
        </w:rPr>
        <w:t xml:space="preserve"> HANDLING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26"/>
        </w:numPr>
        <w:bidi w:val="0"/>
        <w:ind w:right="911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Delivery Requirements: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Deliver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site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 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original,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unopened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containers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and packaging,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with labels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clearly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identifying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product name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manufacturer.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9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it-IT"/>
        </w:rPr>
      </w:pPr>
      <w:r>
        <w:rPr>
          <w:rFonts w:ascii="Arial" w:hAnsi="Arial"/>
          <w:spacing w:val="0"/>
          <w:rtl w:val="0"/>
          <w:lang w:val="it-IT"/>
        </w:rPr>
        <w:t>Storage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Handling Requirements:</w:t>
      </w:r>
    </w:p>
    <w:p>
      <w:pPr>
        <w:pStyle w:val="Body"/>
        <w:numPr>
          <w:ilvl w:val="3"/>
          <w:numId w:val="9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Store and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handle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 accordance with 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instructions.</w:t>
      </w:r>
    </w:p>
    <w:p>
      <w:pPr>
        <w:pStyle w:val="Body"/>
        <w:numPr>
          <w:ilvl w:val="3"/>
          <w:numId w:val="9"/>
        </w:numPr>
        <w:bidi w:val="0"/>
        <w:ind w:right="911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Keep 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manufacturer</w:t>
      </w:r>
      <w:r>
        <w:rPr>
          <w:rFonts w:ascii="Arial" w:hAnsi="Arial" w:hint="default"/>
          <w:spacing w:val="0"/>
          <w:rtl w:val="0"/>
        </w:rPr>
        <w:t>’</w:t>
      </w:r>
      <w:r>
        <w:rPr>
          <w:rFonts w:ascii="Arial" w:hAnsi="Arial"/>
          <w:spacing w:val="0"/>
          <w:rtl w:val="0"/>
        </w:rPr>
        <w:t>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 xml:space="preserve">original, </w:t>
      </w:r>
      <w:r>
        <w:rPr>
          <w:rFonts w:ascii="Arial" w:hAnsi="Arial"/>
          <w:spacing w:val="0"/>
          <w:rtl w:val="0"/>
          <w:lang w:val="en-US"/>
        </w:rPr>
        <w:t>unopened</w:t>
      </w:r>
      <w:r>
        <w:rPr>
          <w:rFonts w:ascii="Arial" w:hAnsi="Arial"/>
          <w:spacing w:val="0"/>
          <w:rtl w:val="0"/>
          <w:lang w:val="fr-FR"/>
        </w:rPr>
        <w:t xml:space="preserve"> containers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packaging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until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installation.</w:t>
      </w:r>
    </w:p>
    <w:p>
      <w:pPr>
        <w:pStyle w:val="Body"/>
        <w:numPr>
          <w:ilvl w:val="3"/>
          <w:numId w:val="27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Store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in </w:t>
      </w:r>
      <w:r>
        <w:rPr>
          <w:rFonts w:ascii="Arial" w:hAnsi="Arial"/>
          <w:spacing w:val="0"/>
          <w:rtl w:val="0"/>
          <w:lang w:val="en-US"/>
        </w:rPr>
        <w:t>clean,</w:t>
      </w:r>
      <w:r>
        <w:rPr>
          <w:rFonts w:ascii="Arial" w:hAnsi="Arial"/>
          <w:spacing w:val="0"/>
          <w:rtl w:val="0"/>
          <w:lang w:val="en-US"/>
        </w:rPr>
        <w:t xml:space="preserve"> dry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area indoors.</w:t>
      </w:r>
    </w:p>
    <w:p>
      <w:pPr>
        <w:pStyle w:val="Body"/>
        <w:numPr>
          <w:ilvl w:val="3"/>
          <w:numId w:val="27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Protect materials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during storage,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handling, and installation 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prevent damage.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485"/>
        </w:tabs>
        <w:bidi w:val="0"/>
        <w:ind w:left="220" w:right="0" w:firstLine="0"/>
        <w:jc w:val="left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de-DE"/>
        </w:rPr>
        <w:t>PART</w:t>
      </w:r>
      <w:r>
        <w:rPr>
          <w:rFonts w:ascii="Arial" w:hAnsi="Arial"/>
          <w:b w:val="1"/>
          <w:bCs w:val="1"/>
          <w:spacing w:val="0"/>
          <w:rtl w:val="0"/>
        </w:rPr>
        <w:t xml:space="preserve"> 2</w:t>
        <w:tab/>
        <w:t>PRODUCTS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1"/>
          <w:numId w:val="28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  <w:lang w:val="de-DE"/>
        </w:rPr>
      </w:pPr>
      <w:r>
        <w:rPr>
          <w:rFonts w:ascii="Arial" w:hAnsi="Arial"/>
          <w:b w:val="1"/>
          <w:bCs w:val="1"/>
          <w:spacing w:val="0"/>
          <w:rtl w:val="0"/>
          <w:lang w:val="de-DE"/>
        </w:rPr>
        <w:t>MANUFACTURERS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29"/>
        </w:numPr>
        <w:bidi w:val="0"/>
        <w:ind w:right="418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Manufacturer: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Fi-Foil</w:t>
      </w:r>
      <w:r>
        <w:rPr>
          <w:rFonts w:ascii="Arial" w:hAnsi="Arial"/>
          <w:spacing w:val="0"/>
          <w:rtl w:val="0"/>
          <w:lang w:val="en-US"/>
        </w:rPr>
        <w:t xml:space="preserve"> Company,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Inc.,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PO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Box</w:t>
      </w:r>
      <w:r>
        <w:rPr>
          <w:rFonts w:ascii="Arial" w:hAnsi="Arial"/>
          <w:spacing w:val="0"/>
          <w:rtl w:val="0"/>
        </w:rPr>
        <w:t xml:space="preserve"> 800,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Auburndale,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Florida</w:t>
      </w:r>
      <w:r>
        <w:rPr>
          <w:rFonts w:ascii="Arial" w:hAnsi="Arial"/>
          <w:spacing w:val="0"/>
          <w:rtl w:val="0"/>
        </w:rPr>
        <w:t xml:space="preserve"> 33823.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Toll Free </w:t>
      </w:r>
      <w:r>
        <w:rPr>
          <w:rFonts w:ascii="Arial" w:hAnsi="Arial"/>
          <w:spacing w:val="0"/>
          <w:rtl w:val="0"/>
        </w:rPr>
        <w:t>800-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448-3401.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Phone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863-965-1846.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Fax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863-967-0137.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Website</w:t>
      </w:r>
      <w:r>
        <w:rPr>
          <w:rFonts w:ascii="Arial" w:hAnsi="Arial"/>
          <w:spacing w:val="0"/>
          <w:rtl w:val="0"/>
        </w:rPr>
        <w:t xml:space="preserve"> </w: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pacing w:val="0"/>
          <w:rtl w:val="0"/>
        </w:rPr>
        <w:instrText xml:space="preserve"> HYPERLINK "http://www.fifoil.com/"</w:instrTex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separate" w:fldLock="0"/>
      </w:r>
      <w:r>
        <w:rPr>
          <w:rStyle w:val="Hyperlink.0"/>
          <w:rFonts w:ascii="Arial" w:hAnsi="Arial"/>
          <w:spacing w:val="0"/>
          <w:rtl w:val="0"/>
        </w:rPr>
        <w:t>www.fifoil.com</w:t>
      </w:r>
      <w:r>
        <w:rPr>
          <w:rFonts w:ascii="Arial" w:cs="Arial" w:hAnsi="Arial" w:eastAsia="Arial"/>
          <w:spacing w:val="0"/>
          <w:rtl w:val="0"/>
        </w:rPr>
        <w:fldChar w:fldCharType="end" w:fldLock="0"/>
      </w:r>
      <w:r>
        <w:rPr>
          <w:rFonts w:ascii="Times New Roman" w:hAnsi="Times New Roman"/>
          <w:spacing w:val="0"/>
          <w:rtl w:val="0"/>
        </w:rPr>
        <w:t>.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E-mail</w:t>
      </w:r>
      <w:r>
        <w:rPr>
          <w:rFonts w:ascii="Arial" w:hAnsi="Arial"/>
          <w:spacing w:val="0"/>
          <w:rtl w:val="0"/>
        </w:rPr>
        <w:t xml:space="preserve"> </w: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pacing w:val="0"/>
          <w:rtl w:val="0"/>
        </w:rPr>
        <w:instrText xml:space="preserve"> HYPERLINK "mailto:info@fifoil.com"</w:instrText>
      </w:r>
      <w:r>
        <w:rPr>
          <w:rStyle w:val="Hyperlink.0"/>
          <w:rFonts w:ascii="Arial" w:cs="Arial" w:hAnsi="Arial" w:eastAsia="Arial"/>
          <w:spacing w:val="0"/>
          <w:rtl w:val="0"/>
        </w:rPr>
        <w:fldChar w:fldCharType="separate" w:fldLock="0"/>
      </w:r>
      <w:r>
        <w:rPr>
          <w:rStyle w:val="Hyperlink.0"/>
          <w:rFonts w:ascii="Arial" w:hAnsi="Arial"/>
          <w:spacing w:val="0"/>
          <w:rtl w:val="0"/>
          <w:lang w:val="pt-PT"/>
        </w:rPr>
        <w:t>info@fifoil.com.</w:t>
      </w:r>
      <w:r>
        <w:rPr>
          <w:rFonts w:ascii="Arial" w:cs="Arial" w:hAnsi="Arial" w:eastAsia="Arial"/>
          <w:spacing w:val="0"/>
          <w:rtl w:val="0"/>
        </w:rPr>
        <w:fldChar w:fldCharType="end" w:fldLock="0"/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Body"/>
        <w:numPr>
          <w:ilvl w:val="2"/>
          <w:numId w:val="30"/>
        </w:numPr>
        <w:bidi w:val="0"/>
        <w:spacing w:before="72"/>
        <w:ind w:right="0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 xml:space="preserve">Substitutions: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[Not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permitted]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[In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accordance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with Division 1].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numPr>
          <w:ilvl w:val="1"/>
          <w:numId w:val="31"/>
        </w:numPr>
        <w:bidi w:val="0"/>
        <w:ind w:right="0"/>
        <w:jc w:val="left"/>
        <w:rPr>
          <w:rFonts w:ascii="Arial" w:hAnsi="Arial"/>
          <w:b w:val="1"/>
          <w:bCs w:val="1"/>
          <w:spacing w:val="0"/>
          <w:rtl w:val="0"/>
          <w:lang w:val="en-US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REFLECTIVE INSULATION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32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Reflective Insulation: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 xml:space="preserve">Fi-Foil </w:t>
      </w:r>
      <w:r>
        <w:rPr>
          <w:rFonts w:ascii="Arial" w:hAnsi="Arial" w:hint="default"/>
          <w:spacing w:val="0"/>
          <w:rtl w:val="0"/>
        </w:rPr>
        <w:t>“</w:t>
      </w:r>
      <w:r>
        <w:rPr>
          <w:rFonts w:ascii="Arial" w:hAnsi="Arial"/>
          <w:spacing w:val="0"/>
          <w:rtl w:val="0"/>
        </w:rPr>
        <w:t>AA2 Vapor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nl-NL"/>
        </w:rPr>
        <w:t>Shield</w:t>
      </w:r>
      <w:r>
        <w:rPr>
          <w:rFonts w:ascii="Arial" w:hAnsi="Arial" w:hint="default"/>
          <w:spacing w:val="0"/>
          <w:rtl w:val="0"/>
        </w:rPr>
        <w:t>”</w:t>
      </w:r>
      <w:r>
        <w:rPr>
          <w:rFonts w:ascii="Arial" w:hAnsi="Arial"/>
          <w:spacing w:val="0"/>
          <w:rtl w:val="0"/>
        </w:rPr>
        <w:t>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Body"/>
        <w:numPr>
          <w:ilvl w:val="3"/>
          <w:numId w:val="33"/>
        </w:numPr>
        <w:bidi w:val="0"/>
        <w:spacing w:before="72"/>
        <w:ind w:right="1184"/>
        <w:jc w:val="left"/>
        <w:rPr>
          <w:rFonts w:ascii="Arial" w:hAnsi="Arial"/>
          <w:spacing w:val="0"/>
          <w:rtl w:val="0"/>
          <w:lang w:val="de-DE"/>
        </w:rPr>
      </w:pPr>
      <w:r>
        <w:rPr>
          <w:rFonts w:ascii="Arial" w:hAnsi="Arial"/>
          <w:spacing w:val="0"/>
          <w:rtl w:val="0"/>
          <w:lang w:val="de-DE"/>
        </w:rPr>
        <w:t xml:space="preserve">Version: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[Solid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version,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non-perforated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insulation]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[Perforated version,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perforated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insulation].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Body"/>
        <w:numPr>
          <w:ilvl w:val="3"/>
          <w:numId w:val="34"/>
        </w:numPr>
        <w:bidi w:val="0"/>
        <w:spacing w:before="72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 xml:space="preserve">Tabs: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[Staple tabs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for </w:t>
      </w:r>
      <w:r>
        <w:rPr>
          <w:rFonts w:ascii="Arial" w:hAnsi="Arial"/>
          <w:spacing w:val="0"/>
          <w:rtl w:val="0"/>
          <w:lang w:val="en-US"/>
        </w:rPr>
        <w:t xml:space="preserve">wood </w:t>
      </w:r>
      <w:r>
        <w:rPr>
          <w:rFonts w:ascii="Arial" w:hAnsi="Arial"/>
          <w:spacing w:val="0"/>
          <w:rtl w:val="0"/>
          <w:lang w:val="en-US"/>
        </w:rPr>
        <w:t>furring]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[Tape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tabs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for metal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framing].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35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Description:</w:t>
      </w:r>
    </w:p>
    <w:p>
      <w:pPr>
        <w:pStyle w:val="Body"/>
        <w:numPr>
          <w:ilvl w:val="3"/>
          <w:numId w:val="35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Multi-layer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insulation.</w:t>
      </w:r>
    </w:p>
    <w:p>
      <w:pPr>
        <w:pStyle w:val="Body"/>
        <w:numPr>
          <w:ilvl w:val="3"/>
          <w:numId w:val="36"/>
        </w:numPr>
        <w:bidi w:val="0"/>
        <w:spacing w:before="60"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  <w:lang w:val="es-ES_tradnl"/>
        </w:rPr>
        <w:t>2.</w:t>
        <w:tab/>
        <w:t xml:space="preserve">Inside Layer: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Aluminum foil.</w:t>
      </w:r>
    </w:p>
    <w:p>
      <w:pPr>
        <w:pStyle w:val="Body"/>
        <w:numPr>
          <w:ilvl w:val="3"/>
          <w:numId w:val="36"/>
        </w:numPr>
        <w:bidi w:val="0"/>
        <w:ind w:right="35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Outside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Layer: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 xml:space="preserve">Natural </w:t>
      </w:r>
      <w:r>
        <w:rPr>
          <w:rFonts w:ascii="Arial" w:hAnsi="Arial"/>
          <w:spacing w:val="0"/>
          <w:rtl w:val="0"/>
          <w:lang w:val="en-US"/>
        </w:rPr>
        <w:t>kraft paper coated with polyethylene,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laminated 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>flange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boards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expanders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that separate paper from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foil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creating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air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space.</w:t>
      </w:r>
    </w:p>
    <w:p>
      <w:pPr>
        <w:pStyle w:val="Body"/>
        <w:numPr>
          <w:ilvl w:val="3"/>
          <w:numId w:val="36"/>
        </w:numPr>
        <w:bidi w:val="0"/>
        <w:ind w:right="129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When installed 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furring strips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spaced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16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inches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24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inches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a-DK"/>
        </w:rPr>
        <w:t>center, a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second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air space is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formed.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This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air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space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s-ES_tradnl"/>
        </w:rPr>
        <w:t>dependent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s-ES_tradnl"/>
        </w:rPr>
        <w:t>upon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thickness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furring strip selected.</w:t>
      </w:r>
    </w:p>
    <w:p>
      <w:pPr>
        <w:pStyle w:val="Body"/>
        <w:numPr>
          <w:ilvl w:val="2"/>
          <w:numId w:val="37"/>
        </w:numPr>
        <w:bidi w:val="0"/>
        <w:spacing w:before="176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Compliance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and </w:t>
      </w:r>
      <w:r>
        <w:rPr>
          <w:rFonts w:ascii="Arial" w:hAnsi="Arial"/>
          <w:spacing w:val="0"/>
          <w:rtl w:val="0"/>
          <w:lang w:val="it-IT"/>
        </w:rPr>
        <w:t>Approvals:</w:t>
      </w:r>
    </w:p>
    <w:p>
      <w:pPr>
        <w:pStyle w:val="Body"/>
        <w:numPr>
          <w:ilvl w:val="3"/>
          <w:numId w:val="37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Compliance: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</w:t>
      </w:r>
      <w:r>
        <w:rPr>
          <w:rFonts w:ascii="Arial" w:hAnsi="Arial"/>
          <w:spacing w:val="0"/>
          <w:rtl w:val="0"/>
        </w:rPr>
        <w:t>1224.</w:t>
      </w:r>
    </w:p>
    <w:p>
      <w:pPr>
        <w:pStyle w:val="Body"/>
        <w:numPr>
          <w:ilvl w:val="3"/>
          <w:numId w:val="37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Evaluated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 Accordance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with: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ICC-ES AC </w:t>
      </w:r>
      <w:r>
        <w:rPr>
          <w:rFonts w:ascii="Arial" w:hAnsi="Arial"/>
          <w:spacing w:val="0"/>
          <w:rtl w:val="0"/>
        </w:rPr>
        <w:t>02.</w:t>
      </w:r>
    </w:p>
    <w:p>
      <w:pPr>
        <w:pStyle w:val="Body"/>
        <w:numPr>
          <w:ilvl w:val="3"/>
          <w:numId w:val="37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Third Party Verification:</w:t>
      </w:r>
    </w:p>
    <w:p>
      <w:pPr>
        <w:pStyle w:val="Body"/>
        <w:numPr>
          <w:ilvl w:val="4"/>
          <w:numId w:val="37"/>
        </w:numPr>
        <w:bidi w:val="0"/>
        <w:spacing w:before="12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Engineering Certification </w:t>
      </w:r>
      <w:r>
        <w:rPr>
          <w:rFonts w:ascii="Arial" w:hAnsi="Arial" w:hint="default"/>
          <w:spacing w:val="0"/>
          <w:rtl w:val="0"/>
        </w:rPr>
        <w:t xml:space="preserve">– </w:t>
      </w:r>
      <w:r>
        <w:rPr>
          <w:rFonts w:ascii="Arial" w:hAnsi="Arial"/>
          <w:spacing w:val="0"/>
          <w:rtl w:val="0"/>
          <w:lang w:val="en-US"/>
        </w:rPr>
        <w:t>R &amp; D Services, Incl; see website for latest version</w:t>
      </w:r>
    </w:p>
    <w:p>
      <w:pPr>
        <w:pStyle w:val="Body"/>
        <w:numPr>
          <w:ilvl w:val="4"/>
          <w:numId w:val="38"/>
        </w:numPr>
        <w:bidi w:val="0"/>
        <w:spacing w:before="12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Recycle Verification Report </w:t>
      </w:r>
      <w:r>
        <w:rPr>
          <w:rFonts w:ascii="Times New Roman" w:hAnsi="Times New Roman"/>
          <w:spacing w:val="0"/>
          <w:rtl w:val="0"/>
        </w:rPr>
        <w:t>-</w:t>
      </w:r>
      <w:r>
        <w:rPr>
          <w:rFonts w:ascii="Arial" w:hAnsi="Arial"/>
          <w:spacing w:val="0"/>
          <w:rtl w:val="0"/>
          <w:lang w:val="en-US"/>
        </w:rPr>
        <w:t xml:space="preserve"> R &amp; D Services, Inc.; see website for latest version</w:t>
      </w:r>
    </w:p>
    <w:p>
      <w:pPr>
        <w:pStyle w:val="Body"/>
        <w:numPr>
          <w:ilvl w:val="2"/>
          <w:numId w:val="37"/>
        </w:numPr>
        <w:bidi w:val="0"/>
        <w:spacing w:before="16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Recycled Content,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by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weight:</w:t>
      </w:r>
    </w:p>
    <w:p>
      <w:pPr>
        <w:pStyle w:val="Body"/>
        <w:numPr>
          <w:ilvl w:val="3"/>
          <w:numId w:val="37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Reflective Insulation, 16-inch </w:t>
      </w:r>
      <w:r>
        <w:rPr>
          <w:rFonts w:ascii="Arial" w:hAnsi="Arial"/>
          <w:spacing w:val="0"/>
          <w:rtl w:val="0"/>
          <w:lang w:val="de-DE"/>
        </w:rPr>
        <w:t>width:</w:t>
      </w:r>
    </w:p>
    <w:p>
      <w:pPr>
        <w:pStyle w:val="Body"/>
        <w:numPr>
          <w:ilvl w:val="4"/>
          <w:numId w:val="39"/>
        </w:numPr>
        <w:bidi w:val="0"/>
        <w:spacing w:before="1"/>
        <w:ind w:right="477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 xml:space="preserve">Total: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Has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more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than 20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percent recycle content, with at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least 25 percent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Post-consumer content.</w:t>
      </w:r>
    </w:p>
    <w:p>
      <w:pPr>
        <w:pStyle w:val="Body"/>
        <w:numPr>
          <w:ilvl w:val="3"/>
          <w:numId w:val="37"/>
        </w:numPr>
        <w:bidi w:val="0"/>
        <w:spacing w:before="1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Reflective Insulation, 24-inch </w:t>
      </w:r>
      <w:r>
        <w:rPr>
          <w:rFonts w:ascii="Arial" w:hAnsi="Arial"/>
          <w:spacing w:val="0"/>
          <w:rtl w:val="0"/>
          <w:lang w:val="de-DE"/>
        </w:rPr>
        <w:t>width:</w:t>
      </w:r>
    </w:p>
    <w:p>
      <w:pPr>
        <w:pStyle w:val="Body"/>
        <w:numPr>
          <w:ilvl w:val="4"/>
          <w:numId w:val="40"/>
        </w:numPr>
        <w:bidi w:val="0"/>
        <w:spacing w:line="252" w:lineRule="exact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spacing w:val="0"/>
          <w:rtl w:val="0"/>
          <w:lang w:val="it-IT"/>
        </w:rPr>
        <w:t>a.</w:t>
        <w:tab/>
      </w:r>
      <w:r>
        <w:rPr>
          <w:rFonts w:ascii="Arial" w:hAnsi="Arial"/>
          <w:rtl w:val="0"/>
        </w:rPr>
        <w:t>Total</w:t>
      </w:r>
    </w:p>
    <w:p>
      <w:pPr>
        <w:pStyle w:val="Body"/>
        <w:bidi w:val="0"/>
        <w:spacing w:line="252" w:lineRule="exact"/>
        <w:ind w:left="144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  <w:r>
        <w:rPr>
          <w:rFonts w:ascii="Arial" w:hAnsi="Arial"/>
          <w:spacing w:val="0"/>
          <w:rtl w:val="0"/>
        </w:rPr>
        <w:t>Has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more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than 20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percent recycle content, with at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least 25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percent</w:t>
      </w:r>
    </w:p>
    <w:p>
      <w:pPr>
        <w:pStyle w:val="Body"/>
        <w:bidi w:val="0"/>
        <w:spacing w:line="260" w:lineRule="exact"/>
        <w:ind w:left="1909" w:right="0" w:firstLine="0"/>
        <w:jc w:val="left"/>
        <w:rPr>
          <w:rFonts w:ascii="Times New Roman" w:cs="Times New Roman" w:hAnsi="Times New Roman" w:eastAsia="Times New Roman"/>
          <w:spacing w:val="0"/>
          <w:position w:val="1"/>
          <w:rtl w:val="0"/>
        </w:rPr>
      </w:pPr>
      <w:r>
        <w:rPr>
          <w:rFonts w:ascii="Arial" w:hAnsi="Arial"/>
          <w:spacing w:val="0"/>
          <w:position w:val="1"/>
          <w:rtl w:val="0"/>
        </w:rPr>
        <w:t>Post</w:t>
      </w:r>
      <w:r>
        <w:rPr>
          <w:rFonts w:ascii="Times New Roman" w:hAnsi="Times New Roman"/>
          <w:spacing w:val="0"/>
          <w:position w:val="1"/>
          <w:rtl w:val="0"/>
        </w:rPr>
        <w:t>-</w:t>
      </w:r>
      <w:r>
        <w:rPr>
          <w:rFonts w:ascii="Arial" w:hAnsi="Arial"/>
          <w:spacing w:val="0"/>
          <w:position w:val="1"/>
          <w:rtl w:val="0"/>
        </w:rPr>
        <w:t>:</w:t>
      </w:r>
      <w:r>
        <w:rPr>
          <w:rFonts w:ascii="Arial" w:hAnsi="Arial"/>
          <w:spacing w:val="0"/>
          <w:position w:val="1"/>
          <w:rtl w:val="0"/>
          <w:lang w:val="it-IT"/>
        </w:rPr>
        <w:t>consumer content.</w:t>
      </w:r>
    </w:p>
    <w:p>
      <w:pPr>
        <w:pStyle w:val="Body"/>
        <w:numPr>
          <w:ilvl w:val="2"/>
          <w:numId w:val="41"/>
        </w:numPr>
        <w:bidi w:val="0"/>
        <w:spacing w:before="143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Testing</w:t>
      </w:r>
      <w:r>
        <w:rPr>
          <w:rFonts w:ascii="Arial" w:hAnsi="Arial"/>
          <w:spacing w:val="0"/>
          <w:rtl w:val="0"/>
          <w:lang w:val="de-DE"/>
        </w:rPr>
        <w:t xml:space="preserve"> Solid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>Version,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Non-Perforated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Insulation:</w:t>
      </w:r>
    </w:p>
    <w:p>
      <w:pPr>
        <w:pStyle w:val="Body"/>
        <w:numPr>
          <w:ilvl w:val="3"/>
          <w:numId w:val="41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R-Value,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Nominal, Heat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Flow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Horizontal,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 1224:</w:t>
      </w:r>
    </w:p>
    <w:p>
      <w:pPr>
        <w:pStyle w:val="Body"/>
        <w:numPr>
          <w:ilvl w:val="4"/>
          <w:numId w:val="41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 xml:space="preserve">3/4-Inch </w:t>
      </w:r>
      <w:r>
        <w:rPr>
          <w:rFonts w:ascii="Arial" w:hAnsi="Arial"/>
          <w:spacing w:val="0"/>
          <w:rtl w:val="0"/>
        </w:rPr>
        <w:t>Cavity: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4.2.</w:t>
      </w:r>
    </w:p>
    <w:p>
      <w:pPr>
        <w:pStyle w:val="Body"/>
        <w:numPr>
          <w:ilvl w:val="4"/>
          <w:numId w:val="41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 xml:space="preserve">7/8-Inch </w:t>
      </w:r>
      <w:r>
        <w:rPr>
          <w:rFonts w:ascii="Arial" w:hAnsi="Arial"/>
          <w:spacing w:val="0"/>
          <w:rtl w:val="0"/>
        </w:rPr>
        <w:t>Cavity: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4.7.</w:t>
      </w:r>
    </w:p>
    <w:p>
      <w:pPr>
        <w:pStyle w:val="Body"/>
        <w:numPr>
          <w:ilvl w:val="4"/>
          <w:numId w:val="41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1-1/2-Inch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1-5/8-Inch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Cavity: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5.2.</w:t>
      </w:r>
    </w:p>
    <w:p>
      <w:pPr>
        <w:pStyle w:val="Body"/>
        <w:numPr>
          <w:ilvl w:val="3"/>
          <w:numId w:val="42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Water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Vapor Permeance,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E 96: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Less than 1.0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perms.</w:t>
      </w:r>
    </w:p>
    <w:p>
      <w:pPr>
        <w:pStyle w:val="Body"/>
        <w:numPr>
          <w:ilvl w:val="3"/>
          <w:numId w:val="42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Surface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Burning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Characteristics, 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E 84/E 2599:</w:t>
      </w:r>
    </w:p>
    <w:p>
      <w:pPr>
        <w:pStyle w:val="Body"/>
        <w:numPr>
          <w:ilvl w:val="4"/>
          <w:numId w:val="42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de-DE"/>
        </w:rPr>
      </w:pPr>
      <w:r>
        <w:rPr>
          <w:rFonts w:ascii="Arial" w:hAnsi="Arial"/>
          <w:spacing w:val="0"/>
          <w:rtl w:val="0"/>
          <w:lang w:val="de-DE"/>
        </w:rPr>
        <w:t>Flame Spread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Rating: less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than 75.</w:t>
      </w:r>
    </w:p>
    <w:p>
      <w:pPr>
        <w:pStyle w:val="Body"/>
        <w:numPr>
          <w:ilvl w:val="4"/>
          <w:numId w:val="42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Smoke Developed Rating: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less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450.</w:t>
      </w:r>
    </w:p>
    <w:p>
      <w:pPr>
        <w:pStyle w:val="Body"/>
        <w:numPr>
          <w:ilvl w:val="4"/>
          <w:numId w:val="43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NFPA Rating: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Class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B.</w:t>
      </w:r>
    </w:p>
    <w:p>
      <w:pPr>
        <w:pStyle w:val="Body"/>
        <w:numPr>
          <w:ilvl w:val="3"/>
          <w:numId w:val="42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Corrosivity,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D 3310: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None.</w:t>
      </w:r>
    </w:p>
    <w:p>
      <w:pPr>
        <w:pStyle w:val="Body"/>
        <w:numPr>
          <w:ilvl w:val="3"/>
          <w:numId w:val="42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Adhesive Performance,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 1224,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Section 9.5:</w:t>
      </w:r>
    </w:p>
    <w:p>
      <w:pPr>
        <w:pStyle w:val="Body"/>
        <w:numPr>
          <w:ilvl w:val="4"/>
          <w:numId w:val="43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Bleeding: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None.</w:t>
      </w:r>
    </w:p>
    <w:p>
      <w:pPr>
        <w:pStyle w:val="Body"/>
        <w:numPr>
          <w:ilvl w:val="4"/>
          <w:numId w:val="43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Delamination: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None.</w:t>
      </w:r>
    </w:p>
    <w:p>
      <w:pPr>
        <w:pStyle w:val="Body"/>
        <w:numPr>
          <w:ilvl w:val="4"/>
          <w:numId w:val="43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Pliability: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No signs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cracking or delamination.</w:t>
      </w:r>
    </w:p>
    <w:p>
      <w:pPr>
        <w:pStyle w:val="Body"/>
        <w:numPr>
          <w:ilvl w:val="3"/>
          <w:numId w:val="4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Mold and Mildew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Resistance,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1338: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Pass.</w:t>
      </w:r>
    </w:p>
    <w:p>
      <w:pPr>
        <w:pStyle w:val="Body"/>
        <w:numPr>
          <w:ilvl w:val="3"/>
          <w:numId w:val="45"/>
        </w:numPr>
        <w:bidi w:val="0"/>
        <w:spacing w:before="1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Foil Emittance,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1371: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0.03.</w:t>
      </w:r>
    </w:p>
    <w:p>
      <w:pPr>
        <w:pStyle w:val="Body"/>
        <w:numPr>
          <w:ilvl w:val="2"/>
          <w:numId w:val="46"/>
        </w:numPr>
        <w:bidi w:val="0"/>
        <w:spacing w:before="13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Testing Perforated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>Version,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Perforated Reflective Insulation:</w:t>
      </w:r>
    </w:p>
    <w:p>
      <w:pPr>
        <w:pStyle w:val="Body"/>
        <w:numPr>
          <w:ilvl w:val="3"/>
          <w:numId w:val="46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R-Value,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Nominal, Heat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Flow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Horizontal,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 1224:</w:t>
      </w:r>
    </w:p>
    <w:p>
      <w:pPr>
        <w:pStyle w:val="Body"/>
        <w:numPr>
          <w:ilvl w:val="4"/>
          <w:numId w:val="46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 xml:space="preserve">3/4-Inch </w:t>
      </w:r>
      <w:r>
        <w:rPr>
          <w:rFonts w:ascii="Arial" w:hAnsi="Arial"/>
          <w:spacing w:val="0"/>
          <w:rtl w:val="0"/>
        </w:rPr>
        <w:t>Cavity: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4.1.</w:t>
      </w:r>
    </w:p>
    <w:p>
      <w:pPr>
        <w:pStyle w:val="Body"/>
        <w:numPr>
          <w:ilvl w:val="4"/>
          <w:numId w:val="47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 xml:space="preserve">7/8-Inch </w:t>
      </w:r>
      <w:r>
        <w:rPr>
          <w:rFonts w:ascii="Arial" w:hAnsi="Arial"/>
          <w:spacing w:val="0"/>
          <w:rtl w:val="0"/>
        </w:rPr>
        <w:t>Cavity: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4.6.</w:t>
      </w:r>
    </w:p>
    <w:p>
      <w:pPr>
        <w:pStyle w:val="Body"/>
        <w:numPr>
          <w:ilvl w:val="4"/>
          <w:numId w:val="48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1-1/2-Inch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1-5/8-Inch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Cavity: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5.1.</w:t>
      </w:r>
    </w:p>
    <w:p>
      <w:pPr>
        <w:pStyle w:val="Body"/>
        <w:numPr>
          <w:ilvl w:val="3"/>
          <w:numId w:val="49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Water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Vapor Permeance,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E 96: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4.7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perms.</w:t>
      </w:r>
    </w:p>
    <w:p>
      <w:pPr>
        <w:pStyle w:val="Body"/>
        <w:numPr>
          <w:ilvl w:val="3"/>
          <w:numId w:val="49"/>
        </w:numPr>
        <w:bidi w:val="0"/>
        <w:spacing w:before="1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Surface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Burning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Characteristics, 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E 84/E 2599:</w:t>
      </w:r>
    </w:p>
    <w:p>
      <w:pPr>
        <w:pStyle w:val="Body"/>
        <w:numPr>
          <w:ilvl w:val="4"/>
          <w:numId w:val="49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de-DE"/>
        </w:rPr>
      </w:pPr>
      <w:r>
        <w:rPr>
          <w:rFonts w:ascii="Arial" w:hAnsi="Arial"/>
          <w:spacing w:val="0"/>
          <w:rtl w:val="0"/>
          <w:lang w:val="de-DE"/>
        </w:rPr>
        <w:t>Flame Spread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Rating: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less than 75.</w:t>
      </w:r>
    </w:p>
    <w:p>
      <w:pPr>
        <w:pStyle w:val="Body"/>
        <w:numPr>
          <w:ilvl w:val="4"/>
          <w:numId w:val="50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Smoke Developed Rating: less than 450.</w:t>
      </w:r>
    </w:p>
    <w:p>
      <w:pPr>
        <w:pStyle w:val="Body"/>
        <w:numPr>
          <w:ilvl w:val="4"/>
          <w:numId w:val="50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NFPA Rating: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Class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B.</w:t>
      </w:r>
    </w:p>
    <w:p>
      <w:pPr>
        <w:pStyle w:val="Body"/>
        <w:numPr>
          <w:ilvl w:val="3"/>
          <w:numId w:val="49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Corrosivity,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D 3310: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None.</w:t>
      </w:r>
    </w:p>
    <w:p>
      <w:pPr>
        <w:pStyle w:val="Body"/>
        <w:numPr>
          <w:ilvl w:val="3"/>
          <w:numId w:val="49"/>
        </w:numPr>
        <w:bidi w:val="0"/>
        <w:spacing w:before="1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Adhesive Performance,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 1224,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 xml:space="preserve">Section </w:t>
      </w:r>
      <w:r>
        <w:rPr>
          <w:rFonts w:ascii="Arial" w:hAnsi="Arial"/>
          <w:spacing w:val="0"/>
          <w:rtl w:val="0"/>
          <w:lang w:val="de-DE"/>
        </w:rPr>
        <w:t>9:</w:t>
      </w:r>
    </w:p>
    <w:p>
      <w:pPr>
        <w:pStyle w:val="Body"/>
        <w:numPr>
          <w:ilvl w:val="4"/>
          <w:numId w:val="51"/>
        </w:numPr>
        <w:bidi w:val="0"/>
        <w:spacing w:before="1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Bleeding: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None.</w:t>
      </w:r>
    </w:p>
    <w:p>
      <w:pPr>
        <w:pStyle w:val="Body"/>
        <w:numPr>
          <w:ilvl w:val="4"/>
          <w:numId w:val="52"/>
        </w:numPr>
        <w:bidi w:val="0"/>
        <w:spacing w:before="60"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b.</w:t>
        <w:tab/>
      </w:r>
      <w:r>
        <w:rPr>
          <w:rFonts w:ascii="Arial" w:hAnsi="Arial"/>
          <w:spacing w:val="0"/>
          <w:rtl w:val="0"/>
          <w:lang w:val="en-US"/>
        </w:rPr>
        <w:t xml:space="preserve">Delamination: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None.</w:t>
      </w:r>
    </w:p>
    <w:p>
      <w:pPr>
        <w:pStyle w:val="Body"/>
        <w:numPr>
          <w:ilvl w:val="4"/>
          <w:numId w:val="52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Pliability: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No signs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cracking or delamination.</w:t>
      </w:r>
    </w:p>
    <w:p>
      <w:pPr>
        <w:pStyle w:val="Body"/>
        <w:numPr>
          <w:ilvl w:val="3"/>
          <w:numId w:val="53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Mold and Mildew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Resistance,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1338: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Pass.</w:t>
      </w:r>
    </w:p>
    <w:p>
      <w:pPr>
        <w:pStyle w:val="Body"/>
        <w:numPr>
          <w:ilvl w:val="3"/>
          <w:numId w:val="53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Foil Emittance,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C 1371: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0.03.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numPr>
          <w:ilvl w:val="1"/>
          <w:numId w:val="5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pacing w:val="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54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Aluminum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Foil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Tape: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Fi-Foil</w:t>
      </w:r>
      <w:r>
        <w:rPr>
          <w:rFonts w:ascii="Arial" w:hAnsi="Arial"/>
          <w:spacing w:val="0"/>
          <w:rtl w:val="0"/>
          <w:lang w:val="pt-PT"/>
        </w:rPr>
        <w:t xml:space="preserve"> aluminum foil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tape.</w:t>
      </w:r>
    </w:p>
    <w:p>
      <w:pPr>
        <w:pStyle w:val="Body"/>
        <w:numPr>
          <w:ilvl w:val="3"/>
          <w:numId w:val="54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Description: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 xml:space="preserve">2-mil </w:t>
      </w:r>
      <w:r>
        <w:rPr>
          <w:rFonts w:ascii="Arial" w:hAnsi="Arial"/>
          <w:spacing w:val="0"/>
          <w:rtl w:val="0"/>
        </w:rPr>
        <w:t>aluminum</w:t>
      </w:r>
      <w:r>
        <w:rPr>
          <w:rFonts w:ascii="Arial" w:hAnsi="Arial"/>
          <w:spacing w:val="0"/>
          <w:rtl w:val="0"/>
        </w:rPr>
        <w:t xml:space="preserve"> foil coated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with cold weather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acrylic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adhesive.</w:t>
      </w:r>
    </w:p>
    <w:p>
      <w:pPr>
        <w:pStyle w:val="Body"/>
        <w:numPr>
          <w:ilvl w:val="3"/>
          <w:numId w:val="5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UL Classified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facing.</w:t>
      </w:r>
    </w:p>
    <w:p>
      <w:pPr>
        <w:pStyle w:val="Body"/>
        <w:numPr>
          <w:ilvl w:val="3"/>
          <w:numId w:val="54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de-DE"/>
        </w:rPr>
      </w:pPr>
      <w:r>
        <w:rPr>
          <w:rFonts w:ascii="Arial" w:hAnsi="Arial"/>
          <w:spacing w:val="0"/>
          <w:rtl w:val="0"/>
          <w:lang w:val="de-DE"/>
        </w:rPr>
        <w:t xml:space="preserve">Width: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3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inches.</w:t>
      </w:r>
    </w:p>
    <w:p>
      <w:pPr>
        <w:pStyle w:val="Body"/>
        <w:numPr>
          <w:ilvl w:val="3"/>
          <w:numId w:val="54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Length:  50 yards.</w:t>
      </w:r>
    </w:p>
    <w:p>
      <w:pPr>
        <w:pStyle w:val="Body"/>
        <w:numPr>
          <w:ilvl w:val="3"/>
          <w:numId w:val="5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Thickness: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3.5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mils,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exclusive</w:t>
      </w:r>
      <w:r>
        <w:rPr>
          <w:rFonts w:ascii="Arial" w:hAnsi="Arial"/>
          <w:spacing w:val="0"/>
          <w:rtl w:val="0"/>
          <w:lang w:val="en-US"/>
        </w:rPr>
        <w:t xml:space="preserve"> 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liner.</w:t>
      </w:r>
    </w:p>
    <w:p>
      <w:pPr>
        <w:pStyle w:val="Body"/>
        <w:numPr>
          <w:ilvl w:val="3"/>
          <w:numId w:val="5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Adhesion: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96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oz/inch width.</w:t>
      </w:r>
    </w:p>
    <w:p>
      <w:pPr>
        <w:pStyle w:val="Body"/>
        <w:numPr>
          <w:ilvl w:val="3"/>
          <w:numId w:val="54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fr-FR"/>
        </w:rPr>
      </w:pPr>
      <w:r>
        <w:rPr>
          <w:rFonts w:ascii="Arial" w:hAnsi="Arial"/>
          <w:spacing w:val="0"/>
          <w:rtl w:val="0"/>
          <w:lang w:val="fr-FR"/>
        </w:rPr>
        <w:t xml:space="preserve">Elongation: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4.4 percent.</w:t>
      </w:r>
    </w:p>
    <w:p>
      <w:pPr>
        <w:pStyle w:val="Body"/>
        <w:numPr>
          <w:ilvl w:val="3"/>
          <w:numId w:val="5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Tensile Strength: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27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>lbs</w:t>
      </w:r>
      <w:r>
        <w:rPr>
          <w:rFonts w:ascii="Times New Roman" w:hAnsi="Times New Roman"/>
          <w:spacing w:val="0"/>
          <w:rtl w:val="0"/>
        </w:rPr>
        <w:t>.</w:t>
      </w:r>
      <w:r>
        <w:rPr>
          <w:rFonts w:ascii="Arial" w:hAnsi="Arial"/>
          <w:spacing w:val="0"/>
          <w:rtl w:val="0"/>
        </w:rPr>
        <w:t xml:space="preserve">/inch </w:t>
      </w:r>
      <w:r>
        <w:rPr>
          <w:rFonts w:ascii="Arial" w:hAnsi="Arial"/>
          <w:spacing w:val="0"/>
          <w:rtl w:val="0"/>
        </w:rPr>
        <w:t>width.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55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Double Sided Tape: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Fi-Foil double sided tape.</w:t>
      </w:r>
    </w:p>
    <w:p>
      <w:pPr>
        <w:pStyle w:val="Body"/>
        <w:numPr>
          <w:ilvl w:val="3"/>
          <w:numId w:val="56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Description: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0.5-mil polyester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film coated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both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sides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with 3-mil acrylic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adhesive.</w:t>
      </w:r>
    </w:p>
    <w:p>
      <w:pPr>
        <w:pStyle w:val="Body"/>
        <w:numPr>
          <w:ilvl w:val="3"/>
          <w:numId w:val="54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de-DE"/>
        </w:rPr>
      </w:pPr>
      <w:r>
        <w:rPr>
          <w:rFonts w:ascii="Arial" w:hAnsi="Arial"/>
          <w:spacing w:val="0"/>
          <w:rtl w:val="0"/>
          <w:lang w:val="de-DE"/>
        </w:rPr>
        <w:t xml:space="preserve">Width: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3/4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inch.</w:t>
      </w:r>
    </w:p>
    <w:p>
      <w:pPr>
        <w:pStyle w:val="Body"/>
        <w:numPr>
          <w:ilvl w:val="3"/>
          <w:numId w:val="54"/>
        </w:numPr>
        <w:bidi w:val="0"/>
        <w:spacing w:before="1" w:line="252" w:lineRule="exact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Length:  180 lineal feet.</w:t>
      </w:r>
    </w:p>
    <w:p>
      <w:pPr>
        <w:pStyle w:val="Body"/>
        <w:numPr>
          <w:ilvl w:val="3"/>
          <w:numId w:val="56"/>
        </w:numPr>
        <w:bidi w:val="0"/>
        <w:ind w:right="102"/>
        <w:jc w:val="left"/>
        <w:rPr>
          <w:rFonts w:ascii="Arial" w:hAnsi="Arial"/>
          <w:spacing w:val="0"/>
          <w:rtl w:val="0"/>
          <w:lang w:val="it-IT"/>
        </w:rPr>
      </w:pPr>
      <w:r>
        <w:rPr>
          <w:rFonts w:ascii="Arial" w:hAnsi="Arial"/>
          <w:spacing w:val="0"/>
          <w:rtl w:val="0"/>
          <w:lang w:val="it-IT"/>
        </w:rPr>
        <w:t>Temperature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Resistance: 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de-DE"/>
        </w:rPr>
        <w:t>Minus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40 degrees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200 degrees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(minus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40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degrees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93 degrees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C).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before="9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383"/>
        </w:tabs>
        <w:bidi w:val="0"/>
        <w:ind w:left="119" w:right="0" w:firstLine="0"/>
        <w:jc w:val="left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de-DE"/>
        </w:rPr>
        <w:t>PART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>3</w:t>
        <w:tab/>
        <w:t>EXECUTION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1"/>
          <w:numId w:val="57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pacing w:val="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58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Examine areas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receive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59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Notify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Architect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conditions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that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would</w:t>
      </w:r>
      <w:r>
        <w:rPr>
          <w:rFonts w:ascii="Arial" w:hAnsi="Arial"/>
          <w:spacing w:val="0"/>
          <w:rtl w:val="0"/>
          <w:lang w:val="en-US"/>
        </w:rPr>
        <w:t xml:space="preserve"> adversely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affect installation.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60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Do not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nl-NL"/>
        </w:rPr>
        <w:t>begin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installation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until unacceptable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conditions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are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corrected.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1"/>
          <w:numId w:val="61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pacing w:val="0"/>
          <w:rtl w:val="0"/>
        </w:rPr>
      </w:pP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62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Install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 in accordance with manufacturer's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instructions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and ASTM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C 727.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63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Install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at locations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indicated</w:t>
      </w:r>
      <w:r>
        <w:rPr>
          <w:rFonts w:ascii="Arial" w:hAnsi="Arial"/>
          <w:spacing w:val="0"/>
          <w:rtl w:val="0"/>
        </w:rPr>
        <w:t xml:space="preserve"> on</w:t>
      </w:r>
      <w:r>
        <w:rPr>
          <w:rFonts w:ascii="Arial" w:hAnsi="Arial"/>
          <w:spacing w:val="0"/>
          <w:rtl w:val="0"/>
          <w:lang w:val="en-US"/>
        </w:rPr>
        <w:t xml:space="preserve"> the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Drawings.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54"/>
        </w:numPr>
        <w:bidi w:val="0"/>
        <w:ind w:right="433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Splice reflective insulation in </w:t>
      </w:r>
      <w:r>
        <w:rPr>
          <w:rFonts w:ascii="Arial" w:hAnsi="Arial"/>
          <w:spacing w:val="0"/>
          <w:rtl w:val="0"/>
          <w:lang w:val="en-US"/>
        </w:rPr>
        <w:t>wall</w:t>
      </w:r>
      <w:r>
        <w:rPr>
          <w:rFonts w:ascii="Arial" w:hAnsi="Arial"/>
          <w:spacing w:val="0"/>
          <w:rtl w:val="0"/>
          <w:lang w:val="en-US"/>
        </w:rPr>
        <w:t xml:space="preserve"> cavities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 xml:space="preserve">in accordance </w:t>
      </w:r>
      <w:r>
        <w:rPr>
          <w:rFonts w:ascii="Arial" w:hAnsi="Arial"/>
          <w:spacing w:val="0"/>
          <w:rtl w:val="0"/>
          <w:lang w:val="en-US"/>
        </w:rPr>
        <w:t>with</w:t>
      </w:r>
      <w:r>
        <w:rPr>
          <w:rFonts w:ascii="Arial" w:hAnsi="Arial"/>
          <w:spacing w:val="0"/>
          <w:rtl w:val="0"/>
          <w:lang w:val="en-US"/>
        </w:rPr>
        <w:t xml:space="preserve"> manufacturer's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instructions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avoid</w:t>
      </w:r>
      <w:r>
        <w:rPr>
          <w:rFonts w:ascii="Arial" w:hAnsi="Arial"/>
          <w:spacing w:val="0"/>
          <w:rtl w:val="0"/>
          <w:lang w:val="pt-PT"/>
        </w:rPr>
        <w:t xml:space="preserve"> gaps.</w:t>
      </w:r>
    </w:p>
    <w:p>
      <w:pPr>
        <w:pStyle w:val="Body"/>
        <w:numPr>
          <w:ilvl w:val="3"/>
          <w:numId w:val="54"/>
        </w:numPr>
        <w:bidi w:val="0"/>
        <w:spacing w:before="1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Tape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seams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if</w:t>
      </w:r>
      <w:r>
        <w:rPr>
          <w:rFonts w:ascii="Arial" w:hAnsi="Arial"/>
          <w:spacing w:val="0"/>
          <w:rtl w:val="0"/>
        </w:rPr>
        <w:t xml:space="preserve"> gaps</w:t>
      </w:r>
      <w:r>
        <w:rPr>
          <w:rFonts w:ascii="Arial" w:hAnsi="Arial"/>
          <w:spacing w:val="0"/>
          <w:rtl w:val="0"/>
          <w:lang w:val="en-US"/>
        </w:rPr>
        <w:t xml:space="preserve"> appear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where</w:t>
      </w:r>
      <w:r>
        <w:rPr>
          <w:rFonts w:ascii="Arial" w:hAnsi="Arial"/>
          <w:spacing w:val="0"/>
          <w:rtl w:val="0"/>
          <w:lang w:val="en-US"/>
        </w:rPr>
        <w:t xml:space="preserve"> splice has</w:t>
      </w:r>
      <w:r>
        <w:rPr>
          <w:rFonts w:ascii="Arial" w:hAnsi="Arial"/>
          <w:spacing w:val="0"/>
          <w:rtl w:val="0"/>
          <w:lang w:val="en-US"/>
        </w:rPr>
        <w:t xml:space="preserve"> been</w:t>
      </w:r>
      <w:r>
        <w:rPr>
          <w:rFonts w:ascii="Arial" w:hAnsi="Arial"/>
          <w:spacing w:val="0"/>
          <w:rtl w:val="0"/>
          <w:lang w:val="en-US"/>
        </w:rPr>
        <w:t xml:space="preserve"> butted.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6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Cut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 to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fit snugly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around electrical wall outlets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other cutouts.</w:t>
      </w:r>
    </w:p>
    <w:p>
      <w:pPr>
        <w:pStyle w:val="Body"/>
        <w:numPr>
          <w:ilvl w:val="3"/>
          <w:numId w:val="54"/>
        </w:numPr>
        <w:bidi w:val="0"/>
        <w:spacing w:line="252" w:lineRule="exact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Tape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edges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of</w:t>
      </w:r>
      <w:r>
        <w:rPr>
          <w:rFonts w:ascii="Arial" w:hAnsi="Arial"/>
          <w:spacing w:val="0"/>
          <w:rtl w:val="0"/>
          <w:lang w:val="en-US"/>
        </w:rPr>
        <w:t xml:space="preserve"> reflective insulation to outlets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cutouts,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if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wall</w:t>
      </w:r>
      <w:r>
        <w:rPr>
          <w:rFonts w:ascii="Arial" w:hAnsi="Arial"/>
          <w:spacing w:val="0"/>
          <w:rtl w:val="0"/>
          <w:lang w:val="en-US"/>
        </w:rPr>
        <w:t xml:space="preserve"> can be </w:t>
      </w:r>
      <w:r>
        <w:rPr>
          <w:rFonts w:ascii="Arial" w:hAnsi="Arial"/>
          <w:spacing w:val="0"/>
          <w:rtl w:val="0"/>
        </w:rPr>
        <w:t>seen.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65"/>
        </w:numPr>
        <w:bidi w:val="0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Tape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tears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in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insulation.</w:t>
      </w:r>
    </w:p>
    <w:p>
      <w:pPr>
        <w:pStyle w:val="Body"/>
        <w:bidi w:val="0"/>
        <w:spacing w:before="3"/>
        <w:ind w:left="0" w:right="0" w:firstLine="0"/>
        <w:jc w:val="left"/>
        <w:rPr>
          <w:rFonts w:ascii="Times New Roman" w:cs="Times New Roman" w:hAnsi="Times New Roman" w:eastAsia="Times New Roman"/>
          <w:spacing w:val="0"/>
          <w:sz w:val="6"/>
          <w:szCs w:val="6"/>
          <w:rtl w:val="0"/>
        </w:rPr>
      </w:pPr>
      <w:r>
        <w:rPr>
          <w:rFonts w:ascii="Arial" w:hAnsi="Arial"/>
          <w:spacing w:val="0"/>
          <w:rtl w:val="0"/>
        </w:rPr>
        <w:t>A.</w:t>
        <w:tab/>
      </w:r>
    </w:p>
    <w:p>
      <w:pPr>
        <w:pStyle w:val="Body"/>
        <w:bidi w:val="0"/>
        <w:spacing w:line="200" w:lineRule="atLeast"/>
        <w:ind w:left="10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Body"/>
        <w:numPr>
          <w:ilvl w:val="2"/>
          <w:numId w:val="66"/>
        </w:numPr>
        <w:bidi w:val="0"/>
        <w:spacing w:before="72"/>
        <w:ind w:right="0"/>
        <w:jc w:val="left"/>
        <w:rPr>
          <w:rFonts w:ascii="Arial" w:hAnsi="Arial"/>
          <w:spacing w:val="0"/>
          <w:rtl w:val="0"/>
        </w:rPr>
      </w:pPr>
      <w:r>
        <w:rPr>
          <w:rFonts w:ascii="Arial" w:hAnsi="Arial"/>
          <w:spacing w:val="0"/>
          <w:rtl w:val="0"/>
        </w:rPr>
        <w:t>Tape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seams, outlets, </w:t>
      </w:r>
      <w:r>
        <w:rPr>
          <w:rFonts w:ascii="Arial" w:hAnsi="Arial"/>
          <w:spacing w:val="0"/>
          <w:rtl w:val="0"/>
        </w:rPr>
        <w:t>and</w:t>
      </w:r>
      <w:r>
        <w:rPr>
          <w:rFonts w:ascii="Arial" w:hAnsi="Arial"/>
          <w:spacing w:val="0"/>
          <w:rtl w:val="0"/>
          <w:lang w:val="it-IT"/>
        </w:rPr>
        <w:t xml:space="preserve"> pipes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for reflective insulation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to </w:t>
      </w:r>
      <w:r>
        <w:rPr>
          <w:rFonts w:ascii="Arial" w:hAnsi="Arial"/>
          <w:spacing w:val="0"/>
          <w:rtl w:val="0"/>
          <w:lang w:val="en-US"/>
        </w:rPr>
        <w:t>perform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as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continuous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vapor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retarder.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67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 xml:space="preserve">Replace damaged </w:t>
      </w:r>
      <w:r>
        <w:rPr>
          <w:rFonts w:ascii="Arial" w:hAnsi="Arial"/>
          <w:spacing w:val="0"/>
          <w:rtl w:val="0"/>
          <w:lang w:val="en-US"/>
        </w:rPr>
        <w:t>reflective</w:t>
      </w:r>
      <w:r>
        <w:rPr>
          <w:rFonts w:ascii="Arial" w:hAnsi="Arial"/>
          <w:spacing w:val="0"/>
          <w:rtl w:val="0"/>
          <w:lang w:val="fr-FR"/>
        </w:rPr>
        <w:t xml:space="preserve"> insulation as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directed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</w:rPr>
        <w:t>by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it-IT"/>
        </w:rPr>
        <w:t>Architect.</w:t>
      </w: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1"/>
          <w:numId w:val="68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pacing w:val="0"/>
          <w:rtl w:val="0"/>
        </w:rPr>
      </w:pP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2"/>
          <w:numId w:val="69"/>
        </w:numPr>
        <w:bidi w:val="0"/>
        <w:ind w:right="0"/>
        <w:jc w:val="left"/>
        <w:rPr>
          <w:rFonts w:ascii="Arial" w:hAnsi="Arial"/>
          <w:spacing w:val="0"/>
          <w:rtl w:val="0"/>
          <w:lang w:val="en-US"/>
        </w:rPr>
      </w:pPr>
      <w:r>
        <w:rPr>
          <w:rFonts w:ascii="Arial" w:hAnsi="Arial"/>
          <w:spacing w:val="0"/>
          <w:rtl w:val="0"/>
          <w:lang w:val="en-US"/>
        </w:rPr>
        <w:t>Protect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installed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>reflective insulation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from </w:t>
      </w:r>
      <w:r>
        <w:rPr>
          <w:rFonts w:ascii="Arial" w:hAnsi="Arial"/>
          <w:spacing w:val="0"/>
          <w:rtl w:val="0"/>
          <w:lang w:val="en-US"/>
        </w:rPr>
        <w:t>damage</w:t>
      </w:r>
      <w:r>
        <w:rPr>
          <w:rFonts w:ascii="Arial" w:hAnsi="Arial"/>
          <w:spacing w:val="0"/>
          <w:rtl w:val="0"/>
          <w:lang w:val="en-US"/>
        </w:rPr>
        <w:t xml:space="preserve"> during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fr-FR"/>
        </w:rPr>
        <w:t>construction.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bidi w:val="0"/>
        <w:ind w:left="1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END OF SECTION</w:t>
      </w:r>
      <w:r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380" w:right="740" w:bottom="11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952"/>
        </w:tabs>
        <w:ind w:left="1683" w:hanging="146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767"/>
          <w:tab w:val="left" w:pos="952"/>
        </w:tabs>
        <w:ind w:left="1311" w:hanging="9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1127"/>
        </w:tabs>
        <w:ind w:left="1671" w:hanging="9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952"/>
        </w:tabs>
        <w:ind w:left="1496" w:hanging="10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1"/>
          </w:tabs>
          <w:ind w:left="1496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1127"/>
          </w:tabs>
          <w:ind w:left="167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6"/>
          </w:tabs>
          <w:ind w:left="203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6"/>
          </w:tabs>
          <w:ind w:left="203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6"/>
          </w:tabs>
          <w:ind w:left="203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6"/>
          </w:tabs>
          <w:ind w:left="203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6"/>
          </w:tabs>
          <w:ind w:left="203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6"/>
          </w:tabs>
          <w:ind w:left="203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6"/>
          </w:tabs>
          <w:ind w:left="2031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tab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86"/>
          </w:tabs>
          <w:ind w:left="1910" w:hanging="9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184"/>
            <w:tab w:val="left" w:pos="1486"/>
          </w:tabs>
          <w:ind w:left="16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184"/>
            <w:tab w:val="left" w:pos="1486"/>
          </w:tabs>
          <w:ind w:left="16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184"/>
            <w:tab w:val="left" w:pos="1486"/>
          </w:tabs>
          <w:ind w:left="16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184"/>
            <w:tab w:val="left" w:pos="1486"/>
          </w:tabs>
          <w:ind w:left="16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184"/>
            <w:tab w:val="left" w:pos="1486"/>
          </w:tabs>
          <w:ind w:left="16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6"/>
          </w:tabs>
          <w:ind w:left="1910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064"/>
            <w:tab w:val="left" w:pos="1365"/>
          </w:tabs>
          <w:ind w:left="1608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064"/>
            <w:tab w:val="left" w:pos="1365"/>
          </w:tabs>
          <w:ind w:left="1608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064"/>
            <w:tab w:val="left" w:pos="1365"/>
          </w:tabs>
          <w:ind w:left="1608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064"/>
            <w:tab w:val="left" w:pos="1365"/>
          </w:tabs>
          <w:ind w:left="1608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064"/>
            <w:tab w:val="left" w:pos="1365"/>
          </w:tabs>
          <w:ind w:left="1608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upperLetter"/>
        <w:suff w:val="tab"/>
        <w:lvlText w:val="%3."/>
        <w:lvlJc w:val="left"/>
        <w:pPr>
          <w:tabs>
            <w:tab w:val="num" w:pos="833"/>
          </w:tabs>
          <w:ind w:left="1377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5"/>
          </w:tabs>
          <w:ind w:left="191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608"/>
          </w:tabs>
          <w:ind w:left="1851" w:hanging="4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608"/>
          </w:tabs>
          <w:ind w:left="1851" w:hanging="4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608"/>
          </w:tabs>
          <w:ind w:left="1851" w:hanging="4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608"/>
          </w:tabs>
          <w:ind w:left="1851" w:hanging="4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608"/>
          </w:tabs>
          <w:ind w:left="1851" w:hanging="4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7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5"/>
          </w:tabs>
          <w:ind w:left="191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608"/>
            <w:tab w:val="left" w:pos="1609"/>
          </w:tabs>
          <w:ind w:left="1852" w:hanging="4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608"/>
            <w:tab w:val="left" w:pos="1609"/>
          </w:tabs>
          <w:ind w:left="1852" w:hanging="4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608"/>
            <w:tab w:val="left" w:pos="1609"/>
          </w:tabs>
          <w:ind w:left="1852" w:hanging="4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608"/>
            <w:tab w:val="left" w:pos="1609"/>
          </w:tabs>
          <w:ind w:left="1852" w:hanging="4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608"/>
            <w:tab w:val="left" w:pos="1609"/>
          </w:tabs>
          <w:ind w:left="1852" w:hanging="4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7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5"/>
          </w:tabs>
          <w:ind w:left="191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608"/>
            <w:tab w:val="left" w:pos="1909"/>
          </w:tabs>
          <w:ind w:left="2152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608"/>
            <w:tab w:val="left" w:pos="1909"/>
          </w:tabs>
          <w:ind w:left="2152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608"/>
            <w:tab w:val="left" w:pos="1909"/>
          </w:tabs>
          <w:ind w:left="2152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608"/>
            <w:tab w:val="left" w:pos="1909"/>
          </w:tabs>
          <w:ind w:left="2152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608"/>
            <w:tab w:val="left" w:pos="1909"/>
          </w:tabs>
          <w:ind w:left="2152" w:hanging="7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7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5"/>
          </w:tabs>
          <w:ind w:left="191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608"/>
            <w:tab w:val="left" w:pos="1909"/>
          </w:tabs>
          <w:ind w:left="2153" w:hanging="7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608"/>
            <w:tab w:val="left" w:pos="1909"/>
          </w:tabs>
          <w:ind w:left="2153" w:hanging="7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608"/>
            <w:tab w:val="left" w:pos="1909"/>
          </w:tabs>
          <w:ind w:left="2153" w:hanging="7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608"/>
            <w:tab w:val="left" w:pos="1909"/>
          </w:tabs>
          <w:ind w:left="2153" w:hanging="7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608"/>
            <w:tab w:val="left" w:pos="1909"/>
          </w:tabs>
          <w:ind w:left="2153" w:hanging="7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5"/>
          </w:tabs>
          <w:ind w:left="1909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suff w:val="tab"/>
        <w:lvlText w:val="%4."/>
        <w:lvlJc w:val="left"/>
        <w:pPr>
          <w:tabs>
            <w:tab w:val="num" w:pos="1364"/>
            <w:tab w:val="left" w:pos="1365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4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6"/>
      <w:lvl w:ilvl="3">
        <w:start w:val="6"/>
        <w:numFmt w:val="decimal"/>
        <w:suff w:val="tab"/>
        <w:lvlText w:val="%4."/>
        <w:lvlJc w:val="left"/>
        <w:pPr>
          <w:tabs>
            <w:tab w:val="num" w:pos="1364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10"/>
          </w:tabs>
          <w:ind w:left="2454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3"/>
          </w:tabs>
          <w:ind w:left="137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4"/>
          </w:tabs>
          <w:ind w:left="1908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365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365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365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365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365"/>
          </w:tabs>
          <w:ind w:left="190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3"/>
            <w:tab w:val="left" w:pos="1364"/>
          </w:tabs>
          <w:ind w:left="1908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09"/>
          </w:tabs>
          <w:ind w:left="2454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09"/>
          </w:tabs>
          <w:ind w:left="2454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09"/>
          </w:tabs>
          <w:ind w:left="2454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09"/>
          </w:tabs>
          <w:ind w:left="2454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09"/>
          </w:tabs>
          <w:ind w:left="2454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3"/>
          </w:tabs>
          <w:ind w:left="1908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09"/>
          </w:tabs>
          <w:ind w:left="2453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09"/>
          </w:tabs>
          <w:ind w:left="2453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09"/>
          </w:tabs>
          <w:ind w:left="2453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09"/>
          </w:tabs>
          <w:ind w:left="2453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09"/>
          </w:tabs>
          <w:ind w:left="2453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3"/>
          </w:tabs>
          <w:ind w:left="1908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suff w:val="tab"/>
        <w:lvlText w:val="%4."/>
        <w:lvlJc w:val="left"/>
        <w:pPr>
          <w:tabs>
            <w:tab w:val="num" w:pos="1363"/>
          </w:tabs>
          <w:ind w:left="1907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08"/>
            <w:tab w:val="left" w:pos="1909"/>
          </w:tabs>
          <w:ind w:left="2454" w:hanging="10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08"/>
            <w:tab w:val="left" w:pos="1909"/>
          </w:tabs>
          <w:ind w:left="2454" w:hanging="10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08"/>
            <w:tab w:val="left" w:pos="1909"/>
          </w:tabs>
          <w:ind w:left="2454" w:hanging="10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08"/>
            <w:tab w:val="left" w:pos="1909"/>
          </w:tabs>
          <w:ind w:left="2454" w:hanging="10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08"/>
            <w:tab w:val="left" w:pos="1909"/>
          </w:tabs>
          <w:ind w:left="2454" w:hanging="10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3"/>
          </w:tabs>
          <w:ind w:left="1907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08"/>
          </w:tabs>
          <w:ind w:left="2453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3"/>
          </w:tabs>
          <w:ind w:left="1907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10"/>
          </w:tabs>
          <w:ind w:left="245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63"/>
          </w:tabs>
          <w:ind w:left="1907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930"/>
          </w:tabs>
          <w:ind w:left="247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930"/>
          </w:tabs>
          <w:ind w:left="247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930"/>
          </w:tabs>
          <w:ind w:left="247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930"/>
          </w:tabs>
          <w:ind w:left="247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930"/>
          </w:tabs>
          <w:ind w:left="2475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32"/>
          </w:tabs>
          <w:ind w:left="1376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6"/>
      <w:lvl w:ilvl="3">
        <w:start w:val="6"/>
        <w:numFmt w:val="decimal"/>
        <w:suff w:val="tab"/>
        <w:lvlText w:val="%4."/>
        <w:lvlJc w:val="left"/>
        <w:pPr>
          <w:tabs>
            <w:tab w:val="num" w:pos="1384"/>
            <w:tab w:val="left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852"/>
          </w:tabs>
          <w:ind w:left="15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2"/>
          </w:tabs>
          <w:ind w:left="15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2"/>
          </w:tabs>
          <w:ind w:left="15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385"/>
          </w:tabs>
          <w:ind w:left="1929" w:hanging="10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852"/>
          </w:tabs>
          <w:ind w:left="15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852"/>
          </w:tabs>
          <w:ind w:left="15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2"/>
          </w:tabs>
          <w:ind w:left="15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385"/>
          </w:tabs>
          <w:ind w:left="1930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852"/>
          </w:tabs>
          <w:ind w:left="1397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2"/>
          </w:tabs>
          <w:ind w:left="1496" w:hanging="10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80"/>
          </w:tabs>
          <w:ind w:left="1311" w:hanging="10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952"/>
          </w:tabs>
          <w:ind w:left="1684" w:hanging="1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767"/>
          </w:tabs>
          <w:ind w:left="1311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52"/>
          </w:tabs>
          <w:ind w:left="1683" w:hanging="14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953"/>
          </w:tabs>
          <w:ind w:left="1498" w:hanging="10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