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FC1DF3" w14:textId="501F6ACC" w:rsidR="00071573" w:rsidRDefault="00DD625D" w:rsidP="001741D8">
      <w:pPr>
        <w:pStyle w:val="SpecContactInfo"/>
      </w:pPr>
      <w:r w:rsidRPr="00DD625D">
        <w:t>Fi-Foil Company, Inc.</w:t>
      </w:r>
      <w:r w:rsidR="00B93636">
        <w:tab/>
      </w:r>
      <w:r w:rsidR="009B67D8">
        <w:t>November</w:t>
      </w:r>
      <w:r w:rsidR="00B93636">
        <w:t xml:space="preserve"> 2025</w:t>
      </w:r>
    </w:p>
    <w:p w14:paraId="4915A794" w14:textId="77777777" w:rsidR="001741D8" w:rsidRDefault="00A35000" w:rsidP="001741D8">
      <w:pPr>
        <w:pStyle w:val="SpecContactInfo"/>
      </w:pPr>
      <w:r>
        <w:t>PO Box 800</w:t>
      </w:r>
    </w:p>
    <w:p w14:paraId="5ECAAA5C" w14:textId="0C467149" w:rsidR="001741D8" w:rsidRDefault="00A35000" w:rsidP="001741D8">
      <w:pPr>
        <w:pStyle w:val="SpecContactInfo"/>
      </w:pPr>
      <w:r>
        <w:t>Auburndale, F</w:t>
      </w:r>
      <w:r w:rsidR="00B93636">
        <w:t xml:space="preserve">lorida </w:t>
      </w:r>
      <w:r>
        <w:t>33823</w:t>
      </w:r>
    </w:p>
    <w:p w14:paraId="1FF68435" w14:textId="77777777" w:rsidR="001741D8" w:rsidRDefault="001741D8" w:rsidP="001741D8">
      <w:pPr>
        <w:pStyle w:val="SpecContactInfo"/>
      </w:pPr>
      <w:r>
        <w:t>Toll Free</w:t>
      </w:r>
      <w:r>
        <w:tab/>
        <w:t>800</w:t>
      </w:r>
      <w:r w:rsidR="008B60A1">
        <w:t>-</w:t>
      </w:r>
      <w:r w:rsidR="00A35000">
        <w:t>448-3401</w:t>
      </w:r>
    </w:p>
    <w:p w14:paraId="4F3AB799" w14:textId="77777777" w:rsidR="001741D8" w:rsidRDefault="001741D8" w:rsidP="001741D8">
      <w:pPr>
        <w:pStyle w:val="SpecContactInfo"/>
      </w:pPr>
      <w:r>
        <w:t>Phone</w:t>
      </w:r>
      <w:r>
        <w:tab/>
      </w:r>
      <w:r w:rsidR="00A35000">
        <w:t>863-965-1846</w:t>
      </w:r>
    </w:p>
    <w:p w14:paraId="1AA25A53" w14:textId="77777777" w:rsidR="001741D8" w:rsidRDefault="001741D8" w:rsidP="001741D8">
      <w:pPr>
        <w:pStyle w:val="SpecContactInfo"/>
      </w:pPr>
      <w:r>
        <w:t>Fax</w:t>
      </w:r>
      <w:r>
        <w:tab/>
      </w:r>
      <w:r w:rsidR="00A35000">
        <w:t>863-967-0137</w:t>
      </w:r>
    </w:p>
    <w:p w14:paraId="616FF1A6" w14:textId="77777777" w:rsidR="001741D8" w:rsidRDefault="001741D8" w:rsidP="001741D8">
      <w:pPr>
        <w:pStyle w:val="SpecContactInfo"/>
      </w:pPr>
      <w:r>
        <w:t>Website</w:t>
      </w:r>
      <w:r>
        <w:tab/>
      </w:r>
      <w:hyperlink r:id="rId8" w:history="1">
        <w:r w:rsidR="00A35000" w:rsidRPr="00313AA4">
          <w:rPr>
            <w:rStyle w:val="Hyperlink"/>
            <w:szCs w:val="24"/>
          </w:rPr>
          <w:t>www.fifoil.com</w:t>
        </w:r>
      </w:hyperlink>
    </w:p>
    <w:p w14:paraId="1E9662CB" w14:textId="4D4DF0F7" w:rsidR="001741D8" w:rsidRDefault="001741D8" w:rsidP="001741D8">
      <w:pPr>
        <w:pStyle w:val="SpecContactInfo"/>
      </w:pPr>
      <w:r>
        <w:t>E-mail</w:t>
      </w:r>
      <w:r>
        <w:tab/>
      </w:r>
      <w:r w:rsidR="002B07DE">
        <w:t>marketing</w:t>
      </w:r>
      <w:hyperlink r:id="rId9" w:history="1">
        <w:r w:rsidR="00DF5E35" w:rsidRPr="001D69AF">
          <w:rPr>
            <w:rStyle w:val="Hyperlink"/>
            <w:szCs w:val="24"/>
          </w:rPr>
          <w:t>@</w:t>
        </w:r>
        <w:r w:rsidR="00A35000">
          <w:rPr>
            <w:rStyle w:val="Hyperlink"/>
            <w:szCs w:val="24"/>
          </w:rPr>
          <w:t>fifoil</w:t>
        </w:r>
        <w:r w:rsidR="00DF5E35" w:rsidRPr="001D69AF">
          <w:rPr>
            <w:rStyle w:val="Hyperlink"/>
            <w:szCs w:val="24"/>
          </w:rPr>
          <w:t>.com</w:t>
        </w:r>
      </w:hyperlink>
    </w:p>
    <w:p w14:paraId="0A58D865" w14:textId="77777777" w:rsidR="0060399E" w:rsidRPr="0060399E" w:rsidRDefault="001741D8" w:rsidP="004048DF">
      <w:pPr>
        <w:pStyle w:val="SpecDocument"/>
      </w:pPr>
      <w:r>
        <w:t>Product Guide Specification</w:t>
      </w:r>
    </w:p>
    <w:p w14:paraId="0D725B95" w14:textId="77777777" w:rsidR="00412DE2" w:rsidRDefault="001741D8" w:rsidP="001741D8">
      <w:pPr>
        <w:pStyle w:val="SpecSpecifierNotes0"/>
        <w:rPr>
          <w:i/>
        </w:rPr>
      </w:pPr>
      <w:r>
        <w:t>Specifier Notes:  This product guide specification is written according to the Construction Specifications Institute (CSI) 3-Part Format</w:t>
      </w:r>
      <w:r w:rsidR="00412DE2">
        <w:t>,</w:t>
      </w:r>
      <w:r>
        <w:t xml:space="preserve"> </w:t>
      </w:r>
      <w:r w:rsidR="003E78B8">
        <w:t xml:space="preserve">including </w:t>
      </w:r>
      <w:r w:rsidR="003E78B8" w:rsidRPr="003E78B8">
        <w:rPr>
          <w:i/>
        </w:rPr>
        <w:t>MasterFormat, SectionFormat,</w:t>
      </w:r>
      <w:r w:rsidR="003E78B8">
        <w:t xml:space="preserve"> and </w:t>
      </w:r>
      <w:r w:rsidR="003E78B8" w:rsidRPr="003E78B8">
        <w:rPr>
          <w:i/>
        </w:rPr>
        <w:t>PageFormat,</w:t>
      </w:r>
      <w:r w:rsidR="003E78B8">
        <w:t xml:space="preserve"> </w:t>
      </w:r>
      <w:r>
        <w:t xml:space="preserve">as described in </w:t>
      </w:r>
      <w:r w:rsidRPr="001548A9">
        <w:rPr>
          <w:i/>
        </w:rPr>
        <w:t xml:space="preserve">The </w:t>
      </w:r>
      <w:r w:rsidR="0039191E">
        <w:rPr>
          <w:i/>
        </w:rPr>
        <w:t>CSI Construction Specifications Practice Guide</w:t>
      </w:r>
      <w:r w:rsidRPr="001548A9">
        <w:rPr>
          <w:i/>
        </w:rPr>
        <w:t>.</w:t>
      </w:r>
    </w:p>
    <w:p w14:paraId="77302224" w14:textId="77777777" w:rsidR="001741D8" w:rsidRDefault="001741D8" w:rsidP="00E8657E">
      <w:pPr>
        <w:pStyle w:val="SpecSpecifierNotes0"/>
      </w:pPr>
      <w:r>
        <w:t>Th</w:t>
      </w:r>
      <w:r w:rsidR="00966BBA">
        <w:t>is</w:t>
      </w:r>
      <w:r>
        <w:t xml:space="preserve"> section must be carefully reviewed and edited by the Architect to meet the requirements of the project and local building code.  Coordinate this section with other specification sections and the Drawings.  Delete all “Specifier Notes” </w:t>
      </w:r>
      <w:r w:rsidR="00696CA1">
        <w:t xml:space="preserve">after </w:t>
      </w:r>
      <w:r>
        <w:t>editing this section.</w:t>
      </w:r>
    </w:p>
    <w:p w14:paraId="0C9AB611" w14:textId="5D3DC822" w:rsidR="001F3350" w:rsidRDefault="001F3350" w:rsidP="00E8657E">
      <w:pPr>
        <w:pStyle w:val="SpecSpecifierNotes0"/>
      </w:pPr>
      <w:r>
        <w:t>Section numbers</w:t>
      </w:r>
      <w:r w:rsidR="008B60A1">
        <w:t xml:space="preserve"> </w:t>
      </w:r>
      <w:r w:rsidR="008B60A1" w:rsidRPr="0029629F">
        <w:t>and titles</w:t>
      </w:r>
      <w:r w:rsidR="008B60A1">
        <w:t xml:space="preserve"> </w:t>
      </w:r>
      <w:r>
        <w:t xml:space="preserve">are </w:t>
      </w:r>
      <w:r w:rsidR="005F4CD2">
        <w:t xml:space="preserve">based on </w:t>
      </w:r>
      <w:r w:rsidRPr="00DF5E35">
        <w:rPr>
          <w:i/>
        </w:rPr>
        <w:t xml:space="preserve">MasterFormat </w:t>
      </w:r>
      <w:r w:rsidR="008B60A1">
        <w:rPr>
          <w:i/>
        </w:rPr>
        <w:t>2</w:t>
      </w:r>
      <w:r w:rsidR="00FB7877">
        <w:rPr>
          <w:i/>
        </w:rPr>
        <w:t>020</w:t>
      </w:r>
      <w:r w:rsidR="008B60A1">
        <w:rPr>
          <w:i/>
        </w:rPr>
        <w:t xml:space="preserve"> Update.</w:t>
      </w:r>
    </w:p>
    <w:p w14:paraId="26476EBD" w14:textId="77777777" w:rsidR="001F3350" w:rsidRDefault="001F3350" w:rsidP="00E8657E">
      <w:pPr>
        <w:pStyle w:val="SpecHeading1"/>
      </w:pPr>
      <w:r>
        <w:t xml:space="preserve"> </w:t>
      </w:r>
      <w:r w:rsidR="00571FA1">
        <w:t xml:space="preserve">07 </w:t>
      </w:r>
      <w:r w:rsidR="00B95554">
        <w:t>21 5</w:t>
      </w:r>
      <w:r w:rsidR="00854D72">
        <w:t>4</w:t>
      </w:r>
    </w:p>
    <w:p w14:paraId="1D7003DB" w14:textId="279EA3C8" w:rsidR="001F3350" w:rsidRDefault="00F06AE7" w:rsidP="004048DF">
      <w:pPr>
        <w:pStyle w:val="SpecSectiontitle"/>
      </w:pPr>
      <w:r>
        <w:t>RADIANT</w:t>
      </w:r>
      <w:r w:rsidR="00BD0C85">
        <w:t xml:space="preserve"> BARRIER</w:t>
      </w:r>
      <w:r w:rsidR="002B07DE">
        <w:t>S</w:t>
      </w:r>
    </w:p>
    <w:p w14:paraId="6D50AF10" w14:textId="6DC81F19" w:rsidR="001F3350" w:rsidRDefault="001F3350" w:rsidP="001F3350">
      <w:pPr>
        <w:pStyle w:val="SpecSpecifierNotes0"/>
      </w:pPr>
      <w:r>
        <w:t>Specifier Notes:  This section covers</w:t>
      </w:r>
      <w:r w:rsidR="00FD19C9">
        <w:t xml:space="preserve"> </w:t>
      </w:r>
      <w:r w:rsidR="007D1E56">
        <w:rPr>
          <w:caps/>
        </w:rPr>
        <w:t>FI-FOIL</w:t>
      </w:r>
      <w:r w:rsidR="007D1E56" w:rsidRPr="007D1E56">
        <w:rPr>
          <w:rFonts w:cs="Arial"/>
          <w:caps/>
          <w:vertAlign w:val="superscript"/>
        </w:rPr>
        <w:t>®</w:t>
      </w:r>
      <w:r w:rsidR="00571FA1">
        <w:t xml:space="preserve"> </w:t>
      </w:r>
      <w:r w:rsidR="00F06AE7">
        <w:t>Radiant Shield</w:t>
      </w:r>
      <w:r w:rsidR="007D1E56">
        <w:rPr>
          <w:rFonts w:cs="Arial"/>
        </w:rPr>
        <w:t>™</w:t>
      </w:r>
      <w:r w:rsidR="00F06AE7">
        <w:t>radiant</w:t>
      </w:r>
      <w:r w:rsidR="00BD0C85">
        <w:t xml:space="preserve"> barrier</w:t>
      </w:r>
      <w:r w:rsidR="000E3433">
        <w:t>s</w:t>
      </w:r>
      <w:r w:rsidR="0008736C">
        <w:t xml:space="preserve"> intended for use as reflective insulation on walls, floors, and roofs.  </w:t>
      </w:r>
      <w:r>
        <w:t>Consult</w:t>
      </w:r>
      <w:r w:rsidR="00FD19C9">
        <w:t xml:space="preserve"> </w:t>
      </w:r>
      <w:r w:rsidR="009B67D8" w:rsidRPr="00DD625D">
        <w:t>F</w:t>
      </w:r>
      <w:r w:rsidR="00DD625D" w:rsidRPr="00DD625D">
        <w:t>i-Foil Company</w:t>
      </w:r>
      <w:r w:rsidR="009B67D8">
        <w:t xml:space="preserve"> </w:t>
      </w:r>
      <w:r>
        <w:t>for assistance in editing this section for the specific application.</w:t>
      </w:r>
    </w:p>
    <w:p w14:paraId="4B58F618" w14:textId="77777777" w:rsidR="001F3350" w:rsidRDefault="001F3350" w:rsidP="001F3350">
      <w:pPr>
        <w:pStyle w:val="SpecHeading2Part1"/>
      </w:pPr>
      <w:r>
        <w:t>GENERAL</w:t>
      </w:r>
    </w:p>
    <w:p w14:paraId="2EE5C52C" w14:textId="77777777" w:rsidR="001F3350" w:rsidRDefault="001F3350" w:rsidP="001F3350">
      <w:pPr>
        <w:pStyle w:val="SpecHeading311"/>
      </w:pPr>
      <w:r>
        <w:t>SECTION INCLUDES</w:t>
      </w:r>
    </w:p>
    <w:p w14:paraId="3FC9E347" w14:textId="77777777" w:rsidR="001F3350" w:rsidRDefault="00F06AE7" w:rsidP="001F3350">
      <w:pPr>
        <w:pStyle w:val="SpecHeading4A"/>
      </w:pPr>
      <w:r>
        <w:t>Radiant</w:t>
      </w:r>
      <w:r w:rsidR="00BD0C85">
        <w:t xml:space="preserve"> barrier</w:t>
      </w:r>
      <w:r w:rsidR="000E3433">
        <w:t>s</w:t>
      </w:r>
      <w:r w:rsidR="00571FA1">
        <w:t>.</w:t>
      </w:r>
    </w:p>
    <w:p w14:paraId="3F2100C5" w14:textId="77777777" w:rsidR="001F3350" w:rsidRDefault="001F3350" w:rsidP="001F3350">
      <w:pPr>
        <w:pStyle w:val="SpecHeading311"/>
      </w:pPr>
      <w:r>
        <w:t xml:space="preserve">RELATED </w:t>
      </w:r>
      <w:r w:rsidR="00C2040B">
        <w:t>REQUIREMENTS</w:t>
      </w:r>
    </w:p>
    <w:p w14:paraId="70276792" w14:textId="4D04F726" w:rsidR="001F3350" w:rsidRDefault="001F3350" w:rsidP="001F3350">
      <w:pPr>
        <w:pStyle w:val="SpecSpecifierNotes0"/>
      </w:pPr>
      <w:r>
        <w:t xml:space="preserve">Specifier Notes:  Edit the following list of related sections as </w:t>
      </w:r>
      <w:r w:rsidR="004811AA">
        <w:t>necessary</w:t>
      </w:r>
      <w:r w:rsidR="00B70B76">
        <w:t xml:space="preserve">.  </w:t>
      </w:r>
      <w:r w:rsidR="00731D17">
        <w:t>Limit the list to sections with specific information that the reader might expect to find in this section,</w:t>
      </w:r>
      <w:r w:rsidR="007D1E56">
        <w:t xml:space="preserve"> </w:t>
      </w:r>
      <w:r w:rsidR="00731D17">
        <w:t>but is specified elsewhere.</w:t>
      </w:r>
    </w:p>
    <w:p w14:paraId="32BD3C5C" w14:textId="77777777" w:rsidR="00545C8A" w:rsidRDefault="00545C8A" w:rsidP="00545C8A">
      <w:pPr>
        <w:pStyle w:val="SpecHeading4A"/>
      </w:pPr>
      <w:r>
        <w:t xml:space="preserve">Section </w:t>
      </w:r>
      <w:r w:rsidR="003465E6">
        <w:t xml:space="preserve">07 21 00 </w:t>
      </w:r>
      <w:r>
        <w:t xml:space="preserve">– </w:t>
      </w:r>
      <w:r w:rsidR="003465E6">
        <w:t>Thermal Insulation:  Thermal insulation with integral vapor retarders.</w:t>
      </w:r>
    </w:p>
    <w:p w14:paraId="20C153B1" w14:textId="77777777" w:rsidR="00545C8A" w:rsidRDefault="00545C8A" w:rsidP="00545C8A">
      <w:pPr>
        <w:pStyle w:val="SpecHeading4A"/>
      </w:pPr>
      <w:r>
        <w:lastRenderedPageBreak/>
        <w:t>Section 07 26 00 – Vapor Retarders.</w:t>
      </w:r>
    </w:p>
    <w:p w14:paraId="33B45E9B" w14:textId="77777777" w:rsidR="001F3350" w:rsidRDefault="001F3350" w:rsidP="001F3350">
      <w:pPr>
        <w:pStyle w:val="SpecHeading311"/>
      </w:pPr>
      <w:r>
        <w:t>REFERENCE</w:t>
      </w:r>
      <w:r w:rsidR="00C2040B">
        <w:t xml:space="preserve"> STANDARDS</w:t>
      </w:r>
    </w:p>
    <w:p w14:paraId="299E27B8" w14:textId="7D7E2E7D" w:rsidR="001F3350" w:rsidRDefault="001F3350" w:rsidP="001F3350">
      <w:pPr>
        <w:pStyle w:val="SpecSpecifierNotes0"/>
      </w:pPr>
      <w:r>
        <w:t xml:space="preserve">Specifier Notes: List </w:t>
      </w:r>
      <w:r w:rsidR="00637877">
        <w:t xml:space="preserve">reference </w:t>
      </w:r>
      <w:r>
        <w:t xml:space="preserve">standards </w:t>
      </w:r>
      <w:r w:rsidR="00637877">
        <w:t xml:space="preserve">used elsewhere </w:t>
      </w:r>
      <w:r>
        <w:t>in this section, complete</w:t>
      </w:r>
      <w:r w:rsidR="00AE3D20">
        <w:t xml:space="preserve"> with designations and titles.</w:t>
      </w:r>
    </w:p>
    <w:p w14:paraId="3366754B" w14:textId="7F63BE55" w:rsidR="002A76A9" w:rsidRDefault="007D4266" w:rsidP="007D4266">
      <w:pPr>
        <w:pStyle w:val="SpecHeading4A"/>
      </w:pPr>
      <w:r>
        <w:t>ASTM C1313 / C1313M – Standard Specification for Sheet Radiant Barriers for Building Construction Applications.</w:t>
      </w:r>
    </w:p>
    <w:p w14:paraId="7CAE819A" w14:textId="7B2EF830" w:rsidR="00697CAD" w:rsidRPr="009363E8" w:rsidRDefault="002A76A9" w:rsidP="009363E8">
      <w:pPr>
        <w:pStyle w:val="SpecHeading4A"/>
      </w:pPr>
      <w:r w:rsidRPr="009363E8">
        <w:t>A</w:t>
      </w:r>
      <w:r w:rsidR="00697CAD" w:rsidRPr="009363E8">
        <w:t xml:space="preserve">STM C1338 </w:t>
      </w:r>
      <w:r w:rsidR="00BD2B8E" w:rsidRPr="009363E8">
        <w:t>–</w:t>
      </w:r>
      <w:r w:rsidR="00697CAD" w:rsidRPr="009363E8">
        <w:t xml:space="preserve"> </w:t>
      </w:r>
      <w:r w:rsidR="00BD2B8E" w:rsidRPr="009363E8">
        <w:t xml:space="preserve">Standard Test Method for </w:t>
      </w:r>
      <w:r w:rsidR="00697CAD" w:rsidRPr="009363E8">
        <w:t>Determining Fungi Resistance of Insulation Materials and Facings.</w:t>
      </w:r>
    </w:p>
    <w:p w14:paraId="4DAEFC76" w14:textId="51127C0F" w:rsidR="00697CAD" w:rsidRPr="00F14EE4" w:rsidRDefault="00697CAD" w:rsidP="00F14EE4">
      <w:pPr>
        <w:pStyle w:val="SpecHeading4A"/>
      </w:pPr>
      <w:r w:rsidRPr="00F14EE4">
        <w:t>ASTM C1371</w:t>
      </w:r>
      <w:r w:rsidR="00477DCC" w:rsidRPr="00F14EE4">
        <w:t xml:space="preserve"> – Standard Test Method for </w:t>
      </w:r>
      <w:r w:rsidRPr="00F14EE4">
        <w:t>Determination of Emittance of Materials Near Room Temperature Using Portable Emissometers.</w:t>
      </w:r>
    </w:p>
    <w:p w14:paraId="4D181D19" w14:textId="0CA46B5B" w:rsidR="00F14EE4" w:rsidRPr="00F14EE4" w:rsidRDefault="00F14EE4" w:rsidP="00F14EE4">
      <w:pPr>
        <w:pStyle w:val="SpecHeading4A"/>
      </w:pPr>
      <w:r w:rsidRPr="00F14EE4">
        <w:t>ASTM C1743 – Standard Practice for Installation and Use of Radiant Barrier Systems (RBS) in Residential Building Construction.</w:t>
      </w:r>
    </w:p>
    <w:p w14:paraId="312126F1" w14:textId="77777777" w:rsidR="00F14EE4" w:rsidRPr="00F14EE4" w:rsidRDefault="00F14EE4" w:rsidP="00F14EE4">
      <w:pPr>
        <w:pStyle w:val="SpecHeading4A"/>
      </w:pPr>
      <w:r w:rsidRPr="00F14EE4">
        <w:t>ASTM C 1744 – Standard Practice for Installation and Use of Radiant Barrier Systems (RBS) in Commercial/Industrial Building Construction.</w:t>
      </w:r>
    </w:p>
    <w:p w14:paraId="5FDFC3BD" w14:textId="77777777" w:rsidR="0007078E" w:rsidRDefault="0007078E" w:rsidP="00F14EE4">
      <w:pPr>
        <w:pStyle w:val="SpecHeading4A"/>
      </w:pPr>
      <w:r w:rsidRPr="00F14EE4">
        <w:t>ASTM D 3310</w:t>
      </w:r>
      <w:r w:rsidR="00DB5351" w:rsidRPr="00F14EE4">
        <w:t xml:space="preserve"> – </w:t>
      </w:r>
      <w:r w:rsidR="009B5004" w:rsidRPr="00F14EE4">
        <w:t>Standard</w:t>
      </w:r>
      <w:r w:rsidR="009B5004">
        <w:t xml:space="preserve"> Test Method for Determining Corrosivity of Adhesive Materials.</w:t>
      </w:r>
    </w:p>
    <w:p w14:paraId="266521D9" w14:textId="1A5207DE" w:rsidR="00697CAD" w:rsidRPr="009363E8" w:rsidRDefault="00697CAD" w:rsidP="009363E8">
      <w:pPr>
        <w:pStyle w:val="SpecHeading4A"/>
      </w:pPr>
      <w:r w:rsidRPr="009363E8">
        <w:t>ASTM E84 – Standard Test Method for Surface Burning Characteristics of Building Materials.</w:t>
      </w:r>
    </w:p>
    <w:p w14:paraId="10D042CC" w14:textId="7B5DBBA6" w:rsidR="00697CAD" w:rsidRDefault="00697CAD" w:rsidP="009363E8">
      <w:pPr>
        <w:pStyle w:val="SpecHeading4A"/>
      </w:pPr>
      <w:r w:rsidRPr="009363E8">
        <w:t>ASTM E96</w:t>
      </w:r>
      <w:r w:rsidR="00477DCC" w:rsidRPr="009363E8">
        <w:t xml:space="preserve"> – Standard Test Methods for </w:t>
      </w:r>
      <w:r w:rsidRPr="009363E8">
        <w:t>Water Vapor Transmission of Materials.</w:t>
      </w:r>
    </w:p>
    <w:p w14:paraId="209F5218" w14:textId="53EF9369" w:rsidR="00FA788B" w:rsidRDefault="00FA788B" w:rsidP="00FA788B">
      <w:pPr>
        <w:pStyle w:val="SpecHeading4A"/>
      </w:pPr>
      <w:r>
        <w:t>ASTM D</w:t>
      </w:r>
      <w:r w:rsidR="001A35BF">
        <w:t>4533</w:t>
      </w:r>
      <w:r>
        <w:t xml:space="preserve"> – Standard Test Method for </w:t>
      </w:r>
      <w:r w:rsidR="001A35BF">
        <w:t xml:space="preserve">Trapezoid </w:t>
      </w:r>
      <w:r>
        <w:t xml:space="preserve">Tearing Strength of </w:t>
      </w:r>
      <w:r w:rsidR="001A35BF">
        <w:t>Geotextiles</w:t>
      </w:r>
      <w:r>
        <w:t>.</w:t>
      </w:r>
    </w:p>
    <w:p w14:paraId="3FFBC3FD" w14:textId="1A383B13" w:rsidR="00FB7877" w:rsidRPr="00FB7877" w:rsidRDefault="00FB7877" w:rsidP="006F11D8">
      <w:pPr>
        <w:pStyle w:val="SpecHeading4A"/>
      </w:pPr>
      <w:bookmarkStart w:id="0" w:name="_Hlk153980529"/>
      <w:r>
        <w:t>ICC-ES AC 220 - Acceptance Criteria for Sheet Radiant Barriers</w:t>
      </w:r>
      <w:bookmarkEnd w:id="0"/>
      <w:r>
        <w:br/>
      </w:r>
    </w:p>
    <w:p w14:paraId="49A962A4" w14:textId="77777777" w:rsidR="00AE3D20" w:rsidRDefault="00AE3D20" w:rsidP="00AE3D20">
      <w:pPr>
        <w:pStyle w:val="SpecHeading311"/>
      </w:pPr>
      <w:r>
        <w:t>SUBMITTALS</w:t>
      </w:r>
    </w:p>
    <w:p w14:paraId="023A0B9E" w14:textId="44A8506A" w:rsidR="00AE3D20" w:rsidRDefault="00966BBA" w:rsidP="00966BBA">
      <w:pPr>
        <w:pStyle w:val="SpecSpecifierNotes0"/>
      </w:pPr>
      <w:r>
        <w:t xml:space="preserve">Specifier Notes: Edit submittal requirements as </w:t>
      </w:r>
      <w:r w:rsidR="004811AA">
        <w:t>necessary</w:t>
      </w:r>
      <w:r>
        <w:t>.  Delete submittals not required.</w:t>
      </w:r>
    </w:p>
    <w:p w14:paraId="07DC5E4E" w14:textId="77777777" w:rsidR="00AE3D20" w:rsidRDefault="00AE3D20" w:rsidP="00AE3D20">
      <w:pPr>
        <w:pStyle w:val="SpecHeading4A"/>
      </w:pPr>
      <w:r>
        <w:t>Comply with Section 01 33 00</w:t>
      </w:r>
      <w:r w:rsidR="00D16D18">
        <w:t xml:space="preserve"> </w:t>
      </w:r>
      <w:r w:rsidR="003E78B8">
        <w:t>–</w:t>
      </w:r>
      <w:r w:rsidR="00D16D18">
        <w:t xml:space="preserve"> </w:t>
      </w:r>
      <w:r>
        <w:t>Submittal Procedures.</w:t>
      </w:r>
    </w:p>
    <w:p w14:paraId="2C1A88C4" w14:textId="7C8F376B" w:rsidR="00AE3D20" w:rsidRDefault="00AE3D20" w:rsidP="00AE3D20">
      <w:pPr>
        <w:pStyle w:val="SpecHeading4A"/>
      </w:pPr>
      <w:r>
        <w:t>Product Data: Submit manufacturer’s product data, including</w:t>
      </w:r>
      <w:r w:rsidR="00D16D18">
        <w:t xml:space="preserve"> </w:t>
      </w:r>
      <w:r w:rsidR="00FA2030">
        <w:t xml:space="preserve">installation </w:t>
      </w:r>
      <w:r w:rsidR="00D16D18">
        <w:t>instructions.</w:t>
      </w:r>
    </w:p>
    <w:p w14:paraId="10FD9B0B" w14:textId="0F36433A" w:rsidR="00777DF4" w:rsidRDefault="00964316" w:rsidP="00964316">
      <w:pPr>
        <w:pStyle w:val="SpecHeading4A"/>
      </w:pPr>
      <w:r>
        <w:t>Samples: Submit manufacturer’s sample</w:t>
      </w:r>
      <w:r w:rsidR="008F418A">
        <w:t xml:space="preserve"> of</w:t>
      </w:r>
      <w:r w:rsidR="007435CA">
        <w:t xml:space="preserve"> </w:t>
      </w:r>
      <w:r w:rsidR="0072166D">
        <w:t xml:space="preserve">radiant </w:t>
      </w:r>
      <w:r w:rsidR="000E3433">
        <w:t>barriers</w:t>
      </w:r>
      <w:r w:rsidR="00FA2030">
        <w:t>, minimum 6 inches square.</w:t>
      </w:r>
    </w:p>
    <w:p w14:paraId="6C31A30A" w14:textId="1A6D9561" w:rsidR="006C4E30" w:rsidRDefault="006C4E30" w:rsidP="006C4E30">
      <w:pPr>
        <w:pStyle w:val="SpecHeading4A"/>
      </w:pPr>
      <w:r>
        <w:t>Manufacturer’s Certification: Submit manufacturer’s certification that materials comply with specified requirements and are suitable for intended application.</w:t>
      </w:r>
    </w:p>
    <w:p w14:paraId="47489501" w14:textId="2401C47F" w:rsidR="00D16D18" w:rsidRPr="00D16D18" w:rsidRDefault="00D16D18" w:rsidP="00D16D18">
      <w:pPr>
        <w:pStyle w:val="SpecHeading4A"/>
      </w:pPr>
      <w:r>
        <w:t>Warranty</w:t>
      </w:r>
      <w:r w:rsidR="00FB6D9B">
        <w:t xml:space="preserve"> Documentation</w:t>
      </w:r>
      <w:r>
        <w:t>: Submit manufacturer’s standard warranty.</w:t>
      </w:r>
    </w:p>
    <w:p w14:paraId="46892BD8" w14:textId="77777777" w:rsidR="00964316" w:rsidRDefault="00914FE2" w:rsidP="00964316">
      <w:pPr>
        <w:pStyle w:val="SpecHeading311"/>
      </w:pPr>
      <w:r>
        <w:lastRenderedPageBreak/>
        <w:t>DELIVERY, STORAGE, AND HANDLING</w:t>
      </w:r>
    </w:p>
    <w:p w14:paraId="1763C733" w14:textId="3A5FD228" w:rsidR="00914FE2" w:rsidRDefault="00914FE2" w:rsidP="00914FE2">
      <w:pPr>
        <w:pStyle w:val="SpecHeading4A"/>
      </w:pPr>
      <w:r>
        <w:t>Delivery</w:t>
      </w:r>
      <w:r w:rsidR="00FB6D9B">
        <w:t xml:space="preserve"> Requirements</w:t>
      </w:r>
      <w:r>
        <w:t xml:space="preserve">: Deliver materials </w:t>
      </w:r>
      <w:r w:rsidR="00D16D18">
        <w:t xml:space="preserve">to site </w:t>
      </w:r>
      <w:r>
        <w:t>in manufacturer’s original, unopened</w:t>
      </w:r>
      <w:r w:rsidR="00DD738A">
        <w:t xml:space="preserve"> </w:t>
      </w:r>
      <w:r>
        <w:t>containers and packaging, with labels clearly identifying product name and manufacturer.</w:t>
      </w:r>
    </w:p>
    <w:p w14:paraId="69DDBF2D" w14:textId="77777777" w:rsidR="003976AB" w:rsidRDefault="00F927D7" w:rsidP="00F927D7">
      <w:pPr>
        <w:pStyle w:val="SpecHeading4A"/>
      </w:pPr>
      <w:r>
        <w:t>Storage</w:t>
      </w:r>
      <w:r w:rsidR="00FB6D9B">
        <w:t xml:space="preserve"> and Handling Requirements</w:t>
      </w:r>
      <w:r>
        <w:t>:</w:t>
      </w:r>
    </w:p>
    <w:p w14:paraId="7AFBFE68" w14:textId="77777777" w:rsidR="00F927D7" w:rsidRDefault="00F927D7" w:rsidP="00F93AEF">
      <w:pPr>
        <w:pStyle w:val="SpecHeading51"/>
      </w:pPr>
      <w:r>
        <w:t xml:space="preserve">Store </w:t>
      </w:r>
      <w:r w:rsidR="00FB6D9B">
        <w:t xml:space="preserve">and handle </w:t>
      </w:r>
      <w:r>
        <w:t>materials in accordance with manufacturer’s instructions.</w:t>
      </w:r>
    </w:p>
    <w:p w14:paraId="305BCC8D" w14:textId="77777777" w:rsidR="00F93AEF" w:rsidRDefault="006D5600" w:rsidP="00F93AEF">
      <w:pPr>
        <w:pStyle w:val="SpecHeading51"/>
      </w:pPr>
      <w:r>
        <w:t>Keep materials in manufacturer’s original, unopened containers and packaging until installation.</w:t>
      </w:r>
    </w:p>
    <w:p w14:paraId="4CC2FEEF" w14:textId="77777777" w:rsidR="003976AB" w:rsidRDefault="003976AB" w:rsidP="00F93AEF">
      <w:pPr>
        <w:pStyle w:val="SpecHeading51"/>
      </w:pPr>
      <w:r>
        <w:t>Store materials in clean, dry area indoors.</w:t>
      </w:r>
    </w:p>
    <w:p w14:paraId="6FBAFC20" w14:textId="77777777" w:rsidR="00F927D7" w:rsidRDefault="00F927D7" w:rsidP="00B11FBE">
      <w:pPr>
        <w:pStyle w:val="SpecHeading51"/>
      </w:pPr>
      <w:r>
        <w:t xml:space="preserve">Protect materials during </w:t>
      </w:r>
      <w:r w:rsidR="00B11FBE">
        <w:t xml:space="preserve">storage, </w:t>
      </w:r>
      <w:r>
        <w:t>handling</w:t>
      </w:r>
      <w:r w:rsidR="00B11FBE">
        <w:t>,</w:t>
      </w:r>
      <w:r>
        <w:t xml:space="preserve"> </w:t>
      </w:r>
      <w:r w:rsidR="00D16D18">
        <w:t xml:space="preserve">and installation </w:t>
      </w:r>
      <w:r>
        <w:t>to prevent damage.</w:t>
      </w:r>
    </w:p>
    <w:p w14:paraId="736747A4" w14:textId="77777777" w:rsidR="008D2910" w:rsidRDefault="008D2910" w:rsidP="008D2910">
      <w:pPr>
        <w:pStyle w:val="SpecHeading2Part1"/>
      </w:pPr>
      <w:r>
        <w:t>PRODUCTS</w:t>
      </w:r>
    </w:p>
    <w:p w14:paraId="5C344DB2" w14:textId="77777777" w:rsidR="008D2910" w:rsidRDefault="008D2910" w:rsidP="008D2910">
      <w:pPr>
        <w:pStyle w:val="SpecHeading311"/>
      </w:pPr>
      <w:r>
        <w:t>MANUFACTURER</w:t>
      </w:r>
      <w:r w:rsidR="00695736">
        <w:t>S</w:t>
      </w:r>
    </w:p>
    <w:p w14:paraId="5D958DE3" w14:textId="18E51D48" w:rsidR="008D2910" w:rsidRDefault="00777DF4" w:rsidP="00A35000">
      <w:pPr>
        <w:pStyle w:val="SpecHeading4A"/>
      </w:pPr>
      <w:r>
        <w:t>Manufacturer:</w:t>
      </w:r>
      <w:r w:rsidR="00A35000">
        <w:t xml:space="preserve"> </w:t>
      </w:r>
      <w:r w:rsidR="00DD625D">
        <w:t>Fi-Foil Company, Inc.</w:t>
      </w:r>
      <w:r w:rsidR="00A35000">
        <w:t xml:space="preserve">, PO Box 800, Auburndale, Florida 33823.  Toll Free 800-448-3401.  Phone 863-965-1846.  Fax 863-967-0137.  Website </w:t>
      </w:r>
      <w:hyperlink r:id="rId10" w:history="1">
        <w:r w:rsidR="00A35000" w:rsidRPr="00A35000">
          <w:rPr>
            <w:rStyle w:val="Hyperlink"/>
            <w:szCs w:val="24"/>
          </w:rPr>
          <w:t>www.fifoil.com</w:t>
        </w:r>
      </w:hyperlink>
      <w:r w:rsidR="00A35000">
        <w:t xml:space="preserve">.  E-mail </w:t>
      </w:r>
      <w:r w:rsidR="002B07DE">
        <w:t>marketing</w:t>
      </w:r>
      <w:r w:rsidR="00A35000">
        <w:t>@fifoil.com.</w:t>
      </w:r>
    </w:p>
    <w:p w14:paraId="4D7130B4" w14:textId="77777777" w:rsidR="00695736" w:rsidRDefault="00695736" w:rsidP="00695736">
      <w:pPr>
        <w:pStyle w:val="SpecSpecifierNotes0"/>
      </w:pPr>
      <w:r>
        <w:t>Specifier Notes:  Specify if substitutions will be permitted.</w:t>
      </w:r>
    </w:p>
    <w:p w14:paraId="0A66512B" w14:textId="35AC20FF" w:rsidR="00A84FD7" w:rsidRDefault="00A84FD7" w:rsidP="00A84FD7">
      <w:pPr>
        <w:pStyle w:val="SpecHeading4A"/>
      </w:pPr>
      <w:r>
        <w:t xml:space="preserve">Substitutions: </w:t>
      </w:r>
      <w:r w:rsidR="00695736">
        <w:t>[</w:t>
      </w:r>
      <w:r>
        <w:t>Not permitted</w:t>
      </w:r>
      <w:r w:rsidR="00695736">
        <w:t>] [</w:t>
      </w:r>
      <w:r w:rsidR="001B5128">
        <w:t>In accordance with Division 1]</w:t>
      </w:r>
      <w:r>
        <w:t>.</w:t>
      </w:r>
    </w:p>
    <w:p w14:paraId="1244A80E" w14:textId="77777777" w:rsidR="00B11FBE" w:rsidRDefault="00F06AE7" w:rsidP="00B11FBE">
      <w:pPr>
        <w:pStyle w:val="SpecHeading311"/>
      </w:pPr>
      <w:r>
        <w:t>RADIANT</w:t>
      </w:r>
      <w:r w:rsidR="000E3433">
        <w:t xml:space="preserve"> BARRIERS</w:t>
      </w:r>
    </w:p>
    <w:p w14:paraId="6EEFD4DC" w14:textId="051E45F7" w:rsidR="00EE2C11" w:rsidRDefault="00F06AE7" w:rsidP="00EE2C11">
      <w:pPr>
        <w:pStyle w:val="SpecHeading4A"/>
      </w:pPr>
      <w:r>
        <w:t>Radiant</w:t>
      </w:r>
      <w:r w:rsidR="000E3433">
        <w:t xml:space="preserve"> </w:t>
      </w:r>
      <w:r w:rsidR="00DD60A7">
        <w:t>B</w:t>
      </w:r>
      <w:r w:rsidR="000E3433">
        <w:t>arriers</w:t>
      </w:r>
      <w:r w:rsidR="00EE2C11">
        <w:t xml:space="preserve">:  </w:t>
      </w:r>
      <w:r w:rsidR="009B67D8" w:rsidRPr="00854AFE">
        <w:rPr>
          <w:caps/>
        </w:rPr>
        <w:t>Fi-Foil</w:t>
      </w:r>
      <w:r w:rsidR="009B67D8" w:rsidRPr="00DB2C02">
        <w:rPr>
          <w:rFonts w:cs="Arial"/>
          <w:vertAlign w:val="superscript"/>
        </w:rPr>
        <w:t>®</w:t>
      </w:r>
      <w:r w:rsidR="009B67D8">
        <w:t xml:space="preserve"> </w:t>
      </w:r>
      <w:r>
        <w:t>Radiant Shield</w:t>
      </w:r>
      <w:r w:rsidR="00E35365">
        <w:rPr>
          <w:rFonts w:cs="Arial"/>
        </w:rPr>
        <w:t>™</w:t>
      </w:r>
      <w:r w:rsidR="00EE2C11">
        <w:t>.</w:t>
      </w:r>
    </w:p>
    <w:p w14:paraId="01C5E979" w14:textId="77777777" w:rsidR="002B5AE2" w:rsidRDefault="002B5AE2" w:rsidP="0051589B">
      <w:pPr>
        <w:pStyle w:val="SpecHeading4A"/>
      </w:pPr>
      <w:r w:rsidRPr="0051589B">
        <w:t>Description:</w:t>
      </w:r>
    </w:p>
    <w:p w14:paraId="209A69A7" w14:textId="4EC4688D" w:rsidR="0051589B" w:rsidRPr="0038431C" w:rsidRDefault="00E35365" w:rsidP="0051589B">
      <w:pPr>
        <w:pStyle w:val="SpecHeading51"/>
      </w:pPr>
      <w:r>
        <w:t>S</w:t>
      </w:r>
      <w:r w:rsidR="00405C96">
        <w:t xml:space="preserve">heet </w:t>
      </w:r>
      <w:r w:rsidR="00F06AE7">
        <w:t>radiant</w:t>
      </w:r>
      <w:r w:rsidR="000E3433">
        <w:t xml:space="preserve"> barrier</w:t>
      </w:r>
      <w:r w:rsidR="0051589B">
        <w:t>.</w:t>
      </w:r>
    </w:p>
    <w:p w14:paraId="5ED3E2F7" w14:textId="52E91104" w:rsidR="00854D72" w:rsidRDefault="00585E5B" w:rsidP="0051589B">
      <w:pPr>
        <w:pStyle w:val="SpecHeading51"/>
      </w:pPr>
      <w:r>
        <w:t xml:space="preserve">Two </w:t>
      </w:r>
      <w:r w:rsidR="00DB3A7F">
        <w:t xml:space="preserve">outer </w:t>
      </w:r>
      <w:r>
        <w:t xml:space="preserve">layers of </w:t>
      </w:r>
      <w:r w:rsidR="001A35BF">
        <w:t>metalized aluminum deposited on both sides of woven polyethylene.</w:t>
      </w:r>
    </w:p>
    <w:p w14:paraId="6701A2A5" w14:textId="77777777" w:rsidR="00325254" w:rsidRDefault="007E758E" w:rsidP="007C6290">
      <w:pPr>
        <w:pStyle w:val="SpecHeading4A"/>
      </w:pPr>
      <w:r w:rsidRPr="007C6290">
        <w:t>Compliance</w:t>
      </w:r>
      <w:r w:rsidR="00325254">
        <w:t xml:space="preserve"> and Approvals:</w:t>
      </w:r>
    </w:p>
    <w:p w14:paraId="44C9761A" w14:textId="1F1F3416" w:rsidR="007E758E" w:rsidRDefault="00325254" w:rsidP="00325254">
      <w:pPr>
        <w:pStyle w:val="SpecHeading51"/>
      </w:pPr>
      <w:r>
        <w:t>Compliance:</w:t>
      </w:r>
      <w:r w:rsidR="007D1E56">
        <w:t xml:space="preserve"> </w:t>
      </w:r>
      <w:r w:rsidR="00E44E74">
        <w:t>Meets ASTM C1313.</w:t>
      </w:r>
    </w:p>
    <w:p w14:paraId="366E5202" w14:textId="23DC3396" w:rsidR="00A115C2" w:rsidRPr="00A115C2" w:rsidRDefault="00A115C2" w:rsidP="00A115C2">
      <w:pPr>
        <w:pStyle w:val="SpecHeading51"/>
      </w:pPr>
      <w:r w:rsidRPr="00A115C2">
        <w:t>State of California Bureau of Furnishings and Thermal Insulation License #T390, updated 9/08/2025.</w:t>
      </w:r>
    </w:p>
    <w:p w14:paraId="14406386" w14:textId="77777777" w:rsidR="00F71BED" w:rsidRDefault="00F71BED" w:rsidP="00F71BED">
      <w:pPr>
        <w:pStyle w:val="SpecHeading4A"/>
      </w:pPr>
      <w:r>
        <w:t>Testing</w:t>
      </w:r>
      <w:r w:rsidR="00D35BFC">
        <w:t>:</w:t>
      </w:r>
    </w:p>
    <w:p w14:paraId="0536D710" w14:textId="1C721010" w:rsidR="00F71BED" w:rsidRDefault="00F71BED" w:rsidP="00F71BED">
      <w:pPr>
        <w:pStyle w:val="SpecHeading51"/>
      </w:pPr>
      <w:r w:rsidRPr="003D3400">
        <w:t xml:space="preserve">Water Vapor Permeance, ASTM E96: </w:t>
      </w:r>
      <w:r w:rsidR="007E40F8">
        <w:rPr>
          <w:rFonts w:cs="Arial"/>
        </w:rPr>
        <w:t>≥</w:t>
      </w:r>
      <w:r w:rsidR="007E40F8">
        <w:t xml:space="preserve"> 10.0 perms </w:t>
      </w:r>
    </w:p>
    <w:p w14:paraId="23E529F3" w14:textId="3A085AD7" w:rsidR="00F71BED" w:rsidRDefault="00F71BED" w:rsidP="00F71BED">
      <w:pPr>
        <w:pStyle w:val="SpecHeading51"/>
      </w:pPr>
      <w:r>
        <w:t>Surface Burning Characteristics, ASTM E84:</w:t>
      </w:r>
    </w:p>
    <w:p w14:paraId="29871E67" w14:textId="38E7FAB1" w:rsidR="00F71BED" w:rsidRPr="001D292E" w:rsidRDefault="00F71BED" w:rsidP="001D292E">
      <w:pPr>
        <w:pStyle w:val="SpecHeading6a"/>
      </w:pPr>
      <w:r w:rsidRPr="001D292E">
        <w:t xml:space="preserve">Flame Spread Index: </w:t>
      </w:r>
      <w:r w:rsidR="0049395F" w:rsidRPr="001D292E">
        <w:t>Less than 25</w:t>
      </w:r>
      <w:r w:rsidRPr="001D292E">
        <w:t>.</w:t>
      </w:r>
    </w:p>
    <w:p w14:paraId="3FA62810" w14:textId="647EA78D" w:rsidR="00F71BED" w:rsidRPr="0034015A" w:rsidRDefault="00F71BED" w:rsidP="0034015A">
      <w:pPr>
        <w:pStyle w:val="SpecHeading6a"/>
      </w:pPr>
      <w:r w:rsidRPr="0034015A">
        <w:t xml:space="preserve">Smoke Developed Index: </w:t>
      </w:r>
      <w:r w:rsidR="0049395F" w:rsidRPr="0034015A">
        <w:t xml:space="preserve">Less than </w:t>
      </w:r>
      <w:r w:rsidR="000B4EA2" w:rsidRPr="0034015A">
        <w:t>5</w:t>
      </w:r>
      <w:r w:rsidR="00B56CF8" w:rsidRPr="0034015A">
        <w:t>0</w:t>
      </w:r>
      <w:r w:rsidRPr="0034015A">
        <w:t>.</w:t>
      </w:r>
    </w:p>
    <w:p w14:paraId="645BD510" w14:textId="17460683" w:rsidR="002A76A9" w:rsidRDefault="002A76A9" w:rsidP="0034015A">
      <w:pPr>
        <w:pStyle w:val="SpecHeading6a"/>
      </w:pPr>
      <w:r>
        <w:t>NFPA Rating: Class 1/Class A.</w:t>
      </w:r>
    </w:p>
    <w:p w14:paraId="3209AC31" w14:textId="5704B5ED" w:rsidR="0034015A" w:rsidRPr="0034015A" w:rsidRDefault="0034015A" w:rsidP="0034015A">
      <w:pPr>
        <w:pStyle w:val="SpecHeading51"/>
      </w:pPr>
      <w:r w:rsidRPr="0034015A">
        <w:t>Corrosivity, ASTM D3310: Pass.</w:t>
      </w:r>
    </w:p>
    <w:p w14:paraId="381FA46D" w14:textId="7001F8F8" w:rsidR="0034015A" w:rsidRPr="0034015A" w:rsidRDefault="0034015A" w:rsidP="0034015A">
      <w:pPr>
        <w:pStyle w:val="SpecHeading51"/>
      </w:pPr>
      <w:r w:rsidRPr="0034015A">
        <w:t>Adhesive Performance, ASTM C</w:t>
      </w:r>
      <w:r w:rsidR="00E7599A">
        <w:t>1313</w:t>
      </w:r>
      <w:r w:rsidR="00FB7877">
        <w:t>:</w:t>
      </w:r>
      <w:r w:rsidR="00E7599A">
        <w:t xml:space="preserve"> </w:t>
      </w:r>
    </w:p>
    <w:p w14:paraId="30F3AE29" w14:textId="13D698A7" w:rsidR="0034015A" w:rsidRPr="0034015A" w:rsidRDefault="0034015A" w:rsidP="0034015A">
      <w:pPr>
        <w:pStyle w:val="SpecHeading6a"/>
      </w:pPr>
      <w:r w:rsidRPr="0034015A">
        <w:t>Bleeding: None.</w:t>
      </w:r>
    </w:p>
    <w:p w14:paraId="0F6D1617" w14:textId="7AF6FA91" w:rsidR="0034015A" w:rsidRPr="0034015A" w:rsidRDefault="0034015A" w:rsidP="0034015A">
      <w:pPr>
        <w:pStyle w:val="SpecHeading6a"/>
      </w:pPr>
      <w:r w:rsidRPr="0034015A">
        <w:t>Delamination: None.</w:t>
      </w:r>
    </w:p>
    <w:p w14:paraId="66F536DC" w14:textId="6A024762" w:rsidR="0034015A" w:rsidRPr="0034015A" w:rsidRDefault="0034015A" w:rsidP="0034015A">
      <w:pPr>
        <w:pStyle w:val="SpecHeading6a"/>
      </w:pPr>
      <w:r w:rsidRPr="0034015A">
        <w:t>Pliability: Pass.</w:t>
      </w:r>
    </w:p>
    <w:p w14:paraId="68469333" w14:textId="24E08708" w:rsidR="0034015A" w:rsidRPr="0034015A" w:rsidRDefault="0034015A" w:rsidP="0034015A">
      <w:pPr>
        <w:pStyle w:val="SpecHeading51"/>
      </w:pPr>
      <w:r w:rsidRPr="0034015A">
        <w:lastRenderedPageBreak/>
        <w:t>Mold and Mildew Resistance, ASTM C1338: Does not promote growth.</w:t>
      </w:r>
    </w:p>
    <w:p w14:paraId="768A0056" w14:textId="1C0A8237" w:rsidR="0034015A" w:rsidRPr="0034015A" w:rsidRDefault="00E35365" w:rsidP="0034015A">
      <w:pPr>
        <w:pStyle w:val="SpecHeading51"/>
      </w:pPr>
      <w:r>
        <w:t>Emissivity</w:t>
      </w:r>
      <w:r w:rsidR="0034015A" w:rsidRPr="0034015A">
        <w:t>, ASTM C1371: 0.0</w:t>
      </w:r>
      <w:r w:rsidR="00D16A2A">
        <w:t>5.</w:t>
      </w:r>
    </w:p>
    <w:p w14:paraId="273BEA44" w14:textId="1F8C8586" w:rsidR="0034015A" w:rsidRPr="0034015A" w:rsidRDefault="0034015A" w:rsidP="0034015A">
      <w:pPr>
        <w:pStyle w:val="SpecHeading51"/>
      </w:pPr>
      <w:r w:rsidRPr="0034015A">
        <w:t xml:space="preserve">Reflectivity: </w:t>
      </w:r>
      <w:r w:rsidR="00D16A2A">
        <w:t xml:space="preserve">ASTM C3903: </w:t>
      </w:r>
      <w:r w:rsidRPr="0034015A">
        <w:t>0.9</w:t>
      </w:r>
      <w:r w:rsidR="00D16A2A">
        <w:t>5</w:t>
      </w:r>
      <w:r w:rsidRPr="0034015A">
        <w:t>.</w:t>
      </w:r>
    </w:p>
    <w:p w14:paraId="4096F278" w14:textId="40A7CB75" w:rsidR="00F71BED" w:rsidRPr="0034015A" w:rsidRDefault="000B4EA2" w:rsidP="0034015A">
      <w:pPr>
        <w:pStyle w:val="SpecHeading51"/>
      </w:pPr>
      <w:r w:rsidRPr="0034015A">
        <w:t xml:space="preserve">Tear </w:t>
      </w:r>
      <w:r w:rsidR="001A35BF">
        <w:t>Strength</w:t>
      </w:r>
      <w:r w:rsidR="00FA788B">
        <w:t>, ASTM D</w:t>
      </w:r>
      <w:r w:rsidR="001A35BF">
        <w:t>4533</w:t>
      </w:r>
    </w:p>
    <w:p w14:paraId="79E0AF2C" w14:textId="7C7F372E" w:rsidR="00B56CF8" w:rsidRPr="0034015A" w:rsidRDefault="001A35BF" w:rsidP="0034015A">
      <w:pPr>
        <w:pStyle w:val="SpecHeading6a"/>
      </w:pPr>
      <w:r>
        <w:t>WARP</w:t>
      </w:r>
      <w:r w:rsidR="00FA788B">
        <w:t xml:space="preserve">: </w:t>
      </w:r>
      <w:r>
        <w:t>4</w:t>
      </w:r>
      <w:r w:rsidR="00FA788B">
        <w:t>6</w:t>
      </w:r>
      <w:r>
        <w:t>.8</w:t>
      </w:r>
      <w:r w:rsidR="00B56CF8" w:rsidRPr="0034015A">
        <w:t xml:space="preserve"> </w:t>
      </w:r>
    </w:p>
    <w:p w14:paraId="3BAD130F" w14:textId="300977B3" w:rsidR="00F71BED" w:rsidRPr="0034015A" w:rsidRDefault="001A35BF" w:rsidP="0034015A">
      <w:pPr>
        <w:pStyle w:val="SpecHeading6a"/>
      </w:pPr>
      <w:r>
        <w:t>WEFT</w:t>
      </w:r>
      <w:r w:rsidR="00FA788B">
        <w:t>: 2</w:t>
      </w:r>
      <w:r>
        <w:t>7.4</w:t>
      </w:r>
    </w:p>
    <w:p w14:paraId="79C10BD3" w14:textId="77777777" w:rsidR="00B4239D" w:rsidRDefault="00B4239D" w:rsidP="00B4239D">
      <w:pPr>
        <w:pStyle w:val="SpecHeading311"/>
      </w:pPr>
      <w:r>
        <w:t>ACCESSORIES</w:t>
      </w:r>
    </w:p>
    <w:p w14:paraId="0E891235" w14:textId="2D84E4C2" w:rsidR="00FB7877" w:rsidRPr="00FB7877" w:rsidRDefault="00FB7877" w:rsidP="00FB7877">
      <w:pPr>
        <w:pStyle w:val="SpecHeading4A"/>
      </w:pPr>
      <w:r w:rsidRPr="00FB7877">
        <w:t xml:space="preserve">Tape: [1170 Aluminum Foil Tape by 3M or equivalent] </w:t>
      </w:r>
    </w:p>
    <w:p w14:paraId="43E96D15" w14:textId="77777777" w:rsidR="008D2910" w:rsidRDefault="008D2910" w:rsidP="008D2910">
      <w:pPr>
        <w:pStyle w:val="SpecHeading2Part1"/>
      </w:pPr>
      <w:r>
        <w:t>EXECUTION</w:t>
      </w:r>
    </w:p>
    <w:p w14:paraId="6D0A9F36" w14:textId="77777777" w:rsidR="008D2910" w:rsidRDefault="008D2910" w:rsidP="008D2910">
      <w:pPr>
        <w:pStyle w:val="SpecHeading311"/>
      </w:pPr>
      <w:r>
        <w:t>EXAMINATION</w:t>
      </w:r>
    </w:p>
    <w:p w14:paraId="4B8AB9A0" w14:textId="77777777" w:rsidR="008D2910" w:rsidRDefault="008D2910" w:rsidP="008D2910">
      <w:pPr>
        <w:pStyle w:val="SpecHeading4A"/>
      </w:pPr>
      <w:r>
        <w:t xml:space="preserve">Examine areas to receive </w:t>
      </w:r>
      <w:r w:rsidR="00F06AE7">
        <w:t>radiant</w:t>
      </w:r>
      <w:r w:rsidR="000E3433">
        <w:t xml:space="preserve"> barriers</w:t>
      </w:r>
      <w:r w:rsidR="00C44D49">
        <w:t>.</w:t>
      </w:r>
    </w:p>
    <w:p w14:paraId="24001541" w14:textId="77777777" w:rsidR="00C44D49" w:rsidRDefault="00C44D49" w:rsidP="00C44D49">
      <w:pPr>
        <w:pStyle w:val="SpecHeading4A"/>
      </w:pPr>
      <w:r>
        <w:t xml:space="preserve">Notify Architect </w:t>
      </w:r>
      <w:r w:rsidR="00515C67">
        <w:t>of conditions that would adversely affect installation.</w:t>
      </w:r>
    </w:p>
    <w:p w14:paraId="323C2832" w14:textId="77777777" w:rsidR="00C44D49" w:rsidRDefault="00C44D49" w:rsidP="00C44D49">
      <w:pPr>
        <w:pStyle w:val="SpecHeading4A"/>
      </w:pPr>
      <w:r>
        <w:t xml:space="preserve">Do not begin </w:t>
      </w:r>
      <w:r w:rsidR="00011263">
        <w:t>installation</w:t>
      </w:r>
      <w:r>
        <w:t xml:space="preserve"> until unacceptable conditions </w:t>
      </w:r>
      <w:r w:rsidR="00515C67">
        <w:t xml:space="preserve">are </w:t>
      </w:r>
      <w:r>
        <w:t>corrected.</w:t>
      </w:r>
    </w:p>
    <w:p w14:paraId="48DEC7E0" w14:textId="77777777" w:rsidR="00C44D49" w:rsidRDefault="00C44D49" w:rsidP="00C44D49">
      <w:pPr>
        <w:pStyle w:val="SpecHeading311"/>
      </w:pPr>
      <w:r>
        <w:t>INSTALLATION</w:t>
      </w:r>
    </w:p>
    <w:p w14:paraId="25A6C1AE" w14:textId="1CFF5AAD" w:rsidR="000B234D" w:rsidRPr="000B234D" w:rsidRDefault="000B234D" w:rsidP="000B234D">
      <w:pPr>
        <w:pStyle w:val="SpecSpecifierNotes0"/>
      </w:pPr>
      <w:r>
        <w:t xml:space="preserve">Specifier Notes: Specify ASTM C1743 for </w:t>
      </w:r>
      <w:r w:rsidR="00F14EE4">
        <w:t>use in r</w:t>
      </w:r>
      <w:r w:rsidR="00F14EE4" w:rsidRPr="00F14EE4">
        <w:t xml:space="preserve">esidential </w:t>
      </w:r>
      <w:r w:rsidR="00F14EE4">
        <w:t>b</w:t>
      </w:r>
      <w:r w:rsidR="00F14EE4" w:rsidRPr="00F14EE4">
        <w:t xml:space="preserve">uilding </w:t>
      </w:r>
      <w:r w:rsidR="00F55C0D">
        <w:t>c</w:t>
      </w:r>
      <w:r w:rsidR="00F14EE4" w:rsidRPr="00F14EE4">
        <w:t>onstruction</w:t>
      </w:r>
      <w:r w:rsidR="00F55C0D">
        <w:t xml:space="preserve">.  </w:t>
      </w:r>
      <w:r>
        <w:t xml:space="preserve">Specify ASTM C1744 for </w:t>
      </w:r>
      <w:r w:rsidR="00F55C0D">
        <w:t>use in c</w:t>
      </w:r>
      <w:r w:rsidR="00F55C0D" w:rsidRPr="00F14EE4">
        <w:t>ommercial</w:t>
      </w:r>
      <w:r w:rsidR="00F55C0D">
        <w:t xml:space="preserve"> and i</w:t>
      </w:r>
      <w:r w:rsidR="00F55C0D" w:rsidRPr="00F14EE4">
        <w:t xml:space="preserve">ndustrial </w:t>
      </w:r>
      <w:r w:rsidR="00F55C0D">
        <w:t>b</w:t>
      </w:r>
      <w:r w:rsidR="00F55C0D" w:rsidRPr="00F14EE4">
        <w:t xml:space="preserve">uilding </w:t>
      </w:r>
      <w:r w:rsidR="00F55C0D">
        <w:t>c</w:t>
      </w:r>
      <w:r w:rsidR="00F55C0D" w:rsidRPr="00F14EE4">
        <w:t>onstruction</w:t>
      </w:r>
      <w:r>
        <w:t>.</w:t>
      </w:r>
    </w:p>
    <w:p w14:paraId="0960F9DE" w14:textId="797809AE" w:rsidR="00D9348D" w:rsidRDefault="00D9348D" w:rsidP="00D9348D">
      <w:pPr>
        <w:pStyle w:val="SpecHeading4A"/>
      </w:pPr>
      <w:r>
        <w:t xml:space="preserve">Install radiant barriers in accordance with manufacturer's instructions and </w:t>
      </w:r>
      <w:r w:rsidR="000B234D">
        <w:t>[</w:t>
      </w:r>
      <w:r>
        <w:t xml:space="preserve">ASTM </w:t>
      </w:r>
      <w:r w:rsidRPr="00DC7DF2">
        <w:t>C</w:t>
      </w:r>
      <w:r w:rsidR="000B234D">
        <w:t>1743]  [ASTM C1744].</w:t>
      </w:r>
    </w:p>
    <w:p w14:paraId="685E8254" w14:textId="77777777" w:rsidR="00D9348D" w:rsidRDefault="00D9348D" w:rsidP="00D9348D">
      <w:pPr>
        <w:pStyle w:val="SpecHeading4A"/>
      </w:pPr>
      <w:r>
        <w:t>Install radiant barriers at locations indicated on the Drawings.</w:t>
      </w:r>
    </w:p>
    <w:p w14:paraId="0CBAB1B3" w14:textId="77777777" w:rsidR="001746C0" w:rsidRDefault="00126F54" w:rsidP="00126F54">
      <w:pPr>
        <w:pStyle w:val="SpecHeading4A"/>
      </w:pPr>
      <w:r>
        <w:t xml:space="preserve">Splice </w:t>
      </w:r>
      <w:r w:rsidR="00F06AE7">
        <w:t>radiant</w:t>
      </w:r>
      <w:r w:rsidR="000E3433">
        <w:t xml:space="preserve"> barriers</w:t>
      </w:r>
      <w:r>
        <w:t xml:space="preserve"> in accordance with manufacturer's instructions to avoid gaps.</w:t>
      </w:r>
    </w:p>
    <w:p w14:paraId="713FEA0E" w14:textId="77777777" w:rsidR="00126F54" w:rsidRDefault="00126F54" w:rsidP="001746C0">
      <w:pPr>
        <w:pStyle w:val="SpecHeading51"/>
      </w:pPr>
      <w:r>
        <w:t xml:space="preserve">Tape seams if </w:t>
      </w:r>
      <w:r w:rsidR="00087DC0">
        <w:t xml:space="preserve">gaps appear where </w:t>
      </w:r>
      <w:r>
        <w:t>splice has been butted</w:t>
      </w:r>
      <w:r w:rsidR="00872187">
        <w:t>.</w:t>
      </w:r>
    </w:p>
    <w:p w14:paraId="3C03069C" w14:textId="77777777" w:rsidR="001746C0" w:rsidRDefault="00126F54" w:rsidP="00126F54">
      <w:pPr>
        <w:pStyle w:val="SpecHeading4A"/>
      </w:pPr>
      <w:r>
        <w:t xml:space="preserve">Cut </w:t>
      </w:r>
      <w:r w:rsidR="00F06AE7">
        <w:t>radiant</w:t>
      </w:r>
      <w:r w:rsidR="000E3433">
        <w:t xml:space="preserve"> barriers</w:t>
      </w:r>
      <w:r w:rsidR="001746C0">
        <w:t xml:space="preserve"> </w:t>
      </w:r>
      <w:r>
        <w:t xml:space="preserve">to fit snugly around </w:t>
      </w:r>
      <w:r w:rsidR="00C17027">
        <w:t>openings</w:t>
      </w:r>
      <w:r>
        <w:t>.</w:t>
      </w:r>
    </w:p>
    <w:p w14:paraId="5B215B52" w14:textId="77777777" w:rsidR="00126F54" w:rsidRDefault="00126F54" w:rsidP="001746C0">
      <w:pPr>
        <w:pStyle w:val="SpecHeading51"/>
      </w:pPr>
      <w:r>
        <w:t xml:space="preserve">Tape edges of </w:t>
      </w:r>
      <w:r w:rsidR="00F06AE7">
        <w:t>radiant</w:t>
      </w:r>
      <w:r w:rsidR="000E3433">
        <w:t xml:space="preserve"> barriers</w:t>
      </w:r>
      <w:r w:rsidR="001746C0">
        <w:t xml:space="preserve"> </w:t>
      </w:r>
      <w:r>
        <w:t xml:space="preserve">to </w:t>
      </w:r>
      <w:r w:rsidR="00C17027">
        <w:t>openings</w:t>
      </w:r>
      <w:r w:rsidR="001746C0">
        <w:t>,</w:t>
      </w:r>
      <w:r>
        <w:t xml:space="preserve"> if wall can be seen.</w:t>
      </w:r>
    </w:p>
    <w:p w14:paraId="29B95206" w14:textId="77777777" w:rsidR="00126F54" w:rsidRDefault="00126F54" w:rsidP="00126F54">
      <w:pPr>
        <w:pStyle w:val="SpecHeading4A"/>
      </w:pPr>
      <w:r>
        <w:t xml:space="preserve">Tape tears in </w:t>
      </w:r>
      <w:r w:rsidR="00F06AE7">
        <w:t>radiant</w:t>
      </w:r>
      <w:r w:rsidR="000E3433">
        <w:t xml:space="preserve"> barriers</w:t>
      </w:r>
      <w:r>
        <w:t>.</w:t>
      </w:r>
    </w:p>
    <w:p w14:paraId="458C85F9" w14:textId="77777777" w:rsidR="00126F54" w:rsidRDefault="00126F54" w:rsidP="00126F54">
      <w:pPr>
        <w:pStyle w:val="SpecHeading4A"/>
      </w:pPr>
      <w:r>
        <w:t xml:space="preserve">Replace damaged </w:t>
      </w:r>
      <w:r w:rsidR="00F06AE7">
        <w:t>radiant</w:t>
      </w:r>
      <w:r w:rsidR="000E3433">
        <w:t xml:space="preserve"> barriers</w:t>
      </w:r>
      <w:r w:rsidR="001746C0">
        <w:t xml:space="preserve"> </w:t>
      </w:r>
      <w:r>
        <w:t>as directed by Architect.</w:t>
      </w:r>
    </w:p>
    <w:p w14:paraId="3AFC7A79" w14:textId="77777777" w:rsidR="00C44D49" w:rsidRDefault="00C44D49" w:rsidP="00C44D49">
      <w:pPr>
        <w:pStyle w:val="SpecHeading311"/>
      </w:pPr>
      <w:r>
        <w:t>PROTECTION</w:t>
      </w:r>
    </w:p>
    <w:p w14:paraId="02F345B5" w14:textId="77777777" w:rsidR="00C44D49" w:rsidRDefault="00C44D49" w:rsidP="00E73327">
      <w:pPr>
        <w:pStyle w:val="SpecHeading4A"/>
      </w:pPr>
      <w:r>
        <w:t>Protect installed</w:t>
      </w:r>
      <w:r w:rsidR="00126F54">
        <w:t xml:space="preserve"> </w:t>
      </w:r>
      <w:r w:rsidR="00F06AE7">
        <w:t>radiant</w:t>
      </w:r>
      <w:r w:rsidR="000E3433">
        <w:t xml:space="preserve"> barriers</w:t>
      </w:r>
      <w:r>
        <w:t xml:space="preserve"> from damage during construction.</w:t>
      </w:r>
    </w:p>
    <w:p w14:paraId="49C5EAC0" w14:textId="77777777" w:rsidR="00C44D49" w:rsidRPr="00C44D49" w:rsidRDefault="0038644A" w:rsidP="00B9036D">
      <w:pPr>
        <w:pStyle w:val="SpecSectionend"/>
      </w:pPr>
      <w:r>
        <w:t>END OF SECTION</w:t>
      </w:r>
    </w:p>
    <w:sectPr w:rsidR="00C44D49" w:rsidRPr="00C44D49" w:rsidSect="00870CCA">
      <w:footerReference w:type="default" r:id="rId11"/>
      <w:type w:val="continuous"/>
      <w:pgSz w:w="12240" w:h="15840" w:code="1"/>
      <w:pgMar w:top="144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C39B83" w14:textId="77777777" w:rsidR="00DF4157" w:rsidRDefault="00DF4157">
      <w:r>
        <w:separator/>
      </w:r>
    </w:p>
  </w:endnote>
  <w:endnote w:type="continuationSeparator" w:id="0">
    <w:p w14:paraId="5345D50C" w14:textId="77777777" w:rsidR="00DF4157" w:rsidRDefault="00DF41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DA06B1" w14:textId="77777777" w:rsidR="005D2DA6" w:rsidRDefault="005D2DA6" w:rsidP="00DB19BB">
    <w:pPr>
      <w:pStyle w:val="SpecFooter"/>
    </w:pPr>
  </w:p>
  <w:p w14:paraId="273F9EDA" w14:textId="77777777" w:rsidR="005D2DA6" w:rsidRDefault="005D2DA6" w:rsidP="00DB19BB">
    <w:pPr>
      <w:pStyle w:val="SpecFooter"/>
    </w:pPr>
  </w:p>
  <w:p w14:paraId="4EBDCFE9" w14:textId="03702747" w:rsidR="009961FB" w:rsidRDefault="009B67D8" w:rsidP="00DB19BB">
    <w:pPr>
      <w:pStyle w:val="SpecFooter"/>
    </w:pPr>
    <w:r w:rsidRPr="00854AFE">
      <w:rPr>
        <w:caps/>
      </w:rPr>
      <w:t>Fi-Foil</w:t>
    </w:r>
    <w:r w:rsidRPr="00DB2C02">
      <w:rPr>
        <w:rFonts w:cs="Arial"/>
        <w:vertAlign w:val="superscript"/>
      </w:rPr>
      <w:t>®</w:t>
    </w:r>
    <w:r>
      <w:t xml:space="preserve"> </w:t>
    </w:r>
    <w:r w:rsidR="00F06AE7">
      <w:t>Radiant Shield</w:t>
    </w:r>
    <w:r w:rsidR="007D1E56">
      <w:rPr>
        <w:rFonts w:cs="Arial"/>
      </w:rPr>
      <w:t>™</w:t>
    </w:r>
  </w:p>
  <w:p w14:paraId="62DDF8C1" w14:textId="2CDF220C" w:rsidR="005D2DA6" w:rsidRDefault="00F06AE7" w:rsidP="00DB19BB">
    <w:pPr>
      <w:pStyle w:val="SpecFooter"/>
    </w:pPr>
    <w:r>
      <w:t>Radiant Barrier</w:t>
    </w:r>
    <w:r w:rsidR="002B07DE">
      <w:t>s</w:t>
    </w:r>
    <w:r w:rsidR="005D2DA6">
      <w:tab/>
    </w:r>
    <w:fldSimple w:instr=" STYLEREF  &quot;Spec: Heading 1&quot; ">
      <w:r w:rsidR="00A115C2">
        <w:rPr>
          <w:noProof/>
        </w:rPr>
        <w:t>07 21 54</w:t>
      </w:r>
    </w:fldSimple>
    <w:r w:rsidR="005D2DA6">
      <w:t xml:space="preserve"> - </w:t>
    </w:r>
    <w:r w:rsidR="005D2DA6">
      <w:rPr>
        <w:rStyle w:val="PageNumber"/>
      </w:rPr>
      <w:fldChar w:fldCharType="begin"/>
    </w:r>
    <w:r w:rsidR="005D2DA6">
      <w:rPr>
        <w:rStyle w:val="PageNumber"/>
      </w:rPr>
      <w:instrText xml:space="preserve"> PAGE </w:instrText>
    </w:r>
    <w:r w:rsidR="005D2DA6">
      <w:rPr>
        <w:rStyle w:val="PageNumber"/>
      </w:rPr>
      <w:fldChar w:fldCharType="separate"/>
    </w:r>
    <w:r w:rsidR="00F318C2">
      <w:rPr>
        <w:rStyle w:val="PageNumber"/>
        <w:noProof/>
      </w:rPr>
      <w:t>1</w:t>
    </w:r>
    <w:r w:rsidR="005D2DA6">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4EA5FC" w14:textId="77777777" w:rsidR="00DF4157" w:rsidRDefault="00DF4157">
      <w:r>
        <w:separator/>
      </w:r>
    </w:p>
  </w:footnote>
  <w:footnote w:type="continuationSeparator" w:id="0">
    <w:p w14:paraId="487A27DA" w14:textId="77777777" w:rsidR="00DF4157" w:rsidRDefault="00DF41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F244D1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BF9E82C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8B8CE8B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5800AD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EC7A9AE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CD066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F1AB81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210C1F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98D21B8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B4E245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CE66D0A"/>
    <w:multiLevelType w:val="hybridMultilevel"/>
    <w:tmpl w:val="8D824D6A"/>
    <w:lvl w:ilvl="0" w:tplc="EED05EA6">
      <w:start w:val="1"/>
      <w:numFmt w:val="upperLetter"/>
      <w:lvlText w:val="%1."/>
      <w:lvlJc w:val="left"/>
      <w:pPr>
        <w:tabs>
          <w:tab w:val="num" w:pos="727"/>
        </w:tabs>
        <w:ind w:left="727" w:hanging="540"/>
      </w:pPr>
      <w:rPr>
        <w:rFonts w:hint="default"/>
      </w:rPr>
    </w:lvl>
    <w:lvl w:ilvl="1" w:tplc="04090019" w:tentative="1">
      <w:start w:val="1"/>
      <w:numFmt w:val="lowerLetter"/>
      <w:lvlText w:val="%2."/>
      <w:lvlJc w:val="left"/>
      <w:pPr>
        <w:tabs>
          <w:tab w:val="num" w:pos="1267"/>
        </w:tabs>
        <w:ind w:left="1267" w:hanging="360"/>
      </w:pPr>
    </w:lvl>
    <w:lvl w:ilvl="2" w:tplc="0409001B" w:tentative="1">
      <w:start w:val="1"/>
      <w:numFmt w:val="lowerRoman"/>
      <w:lvlText w:val="%3."/>
      <w:lvlJc w:val="right"/>
      <w:pPr>
        <w:tabs>
          <w:tab w:val="num" w:pos="1987"/>
        </w:tabs>
        <w:ind w:left="1987" w:hanging="180"/>
      </w:pPr>
    </w:lvl>
    <w:lvl w:ilvl="3" w:tplc="0409000F" w:tentative="1">
      <w:start w:val="1"/>
      <w:numFmt w:val="decimal"/>
      <w:lvlText w:val="%4."/>
      <w:lvlJc w:val="left"/>
      <w:pPr>
        <w:tabs>
          <w:tab w:val="num" w:pos="2707"/>
        </w:tabs>
        <w:ind w:left="2707" w:hanging="360"/>
      </w:pPr>
    </w:lvl>
    <w:lvl w:ilvl="4" w:tplc="04090019" w:tentative="1">
      <w:start w:val="1"/>
      <w:numFmt w:val="lowerLetter"/>
      <w:lvlText w:val="%5."/>
      <w:lvlJc w:val="left"/>
      <w:pPr>
        <w:tabs>
          <w:tab w:val="num" w:pos="3427"/>
        </w:tabs>
        <w:ind w:left="3427" w:hanging="360"/>
      </w:pPr>
    </w:lvl>
    <w:lvl w:ilvl="5" w:tplc="0409001B" w:tentative="1">
      <w:start w:val="1"/>
      <w:numFmt w:val="lowerRoman"/>
      <w:lvlText w:val="%6."/>
      <w:lvlJc w:val="right"/>
      <w:pPr>
        <w:tabs>
          <w:tab w:val="num" w:pos="4147"/>
        </w:tabs>
        <w:ind w:left="4147" w:hanging="180"/>
      </w:pPr>
    </w:lvl>
    <w:lvl w:ilvl="6" w:tplc="0409000F" w:tentative="1">
      <w:start w:val="1"/>
      <w:numFmt w:val="decimal"/>
      <w:lvlText w:val="%7."/>
      <w:lvlJc w:val="left"/>
      <w:pPr>
        <w:tabs>
          <w:tab w:val="num" w:pos="4867"/>
        </w:tabs>
        <w:ind w:left="4867" w:hanging="360"/>
      </w:pPr>
    </w:lvl>
    <w:lvl w:ilvl="7" w:tplc="04090019" w:tentative="1">
      <w:start w:val="1"/>
      <w:numFmt w:val="lowerLetter"/>
      <w:lvlText w:val="%8."/>
      <w:lvlJc w:val="left"/>
      <w:pPr>
        <w:tabs>
          <w:tab w:val="num" w:pos="5587"/>
        </w:tabs>
        <w:ind w:left="5587" w:hanging="360"/>
      </w:pPr>
    </w:lvl>
    <w:lvl w:ilvl="8" w:tplc="0409001B" w:tentative="1">
      <w:start w:val="1"/>
      <w:numFmt w:val="lowerRoman"/>
      <w:lvlText w:val="%9."/>
      <w:lvlJc w:val="right"/>
      <w:pPr>
        <w:tabs>
          <w:tab w:val="num" w:pos="6307"/>
        </w:tabs>
        <w:ind w:left="6307" w:hanging="180"/>
      </w:pPr>
    </w:lvl>
  </w:abstractNum>
  <w:abstractNum w:abstractNumId="11" w15:restartNumberingAfterBreak="0">
    <w:nsid w:val="3D6C13A4"/>
    <w:multiLevelType w:val="multilevel"/>
    <w:tmpl w:val="56C2EBD8"/>
    <w:lvl w:ilvl="0">
      <w:start w:val="1"/>
      <w:numFmt w:val="none"/>
      <w:pStyle w:val="SpecHeading1"/>
      <w:suff w:val="nothing"/>
      <w:lvlText w:val="SECTION"/>
      <w:lvlJc w:val="left"/>
      <w:pPr>
        <w:ind w:left="360" w:hanging="360"/>
      </w:pPr>
      <w:rPr>
        <w:rFonts w:hint="default"/>
      </w:rPr>
    </w:lvl>
    <w:lvl w:ilvl="1">
      <w:start w:val="1"/>
      <w:numFmt w:val="decimal"/>
      <w:pStyle w:val="SpecHeading2Part1"/>
      <w:lvlText w:val="PART %2"/>
      <w:lvlJc w:val="left"/>
      <w:pPr>
        <w:tabs>
          <w:tab w:val="num" w:pos="1264"/>
        </w:tabs>
        <w:ind w:left="1264" w:hanging="1264"/>
      </w:pPr>
      <w:rPr>
        <w:rFonts w:hint="default"/>
      </w:rPr>
    </w:lvl>
    <w:lvl w:ilvl="2">
      <w:start w:val="1"/>
      <w:numFmt w:val="decimal"/>
      <w:pStyle w:val="SpecHeading311"/>
      <w:lvlText w:val="%2.%3"/>
      <w:lvlJc w:val="left"/>
      <w:pPr>
        <w:tabs>
          <w:tab w:val="num" w:pos="731"/>
        </w:tabs>
        <w:ind w:left="731" w:hanging="731"/>
      </w:pPr>
      <w:rPr>
        <w:rFonts w:hint="default"/>
      </w:rPr>
    </w:lvl>
    <w:lvl w:ilvl="3">
      <w:start w:val="1"/>
      <w:numFmt w:val="upperLetter"/>
      <w:pStyle w:val="SpecHeading4A"/>
      <w:lvlText w:val="%4."/>
      <w:lvlJc w:val="left"/>
      <w:pPr>
        <w:tabs>
          <w:tab w:val="num" w:pos="731"/>
        </w:tabs>
        <w:ind w:left="731" w:hanging="544"/>
      </w:pPr>
      <w:rPr>
        <w:rFonts w:hint="default"/>
      </w:rPr>
    </w:lvl>
    <w:lvl w:ilvl="4">
      <w:start w:val="1"/>
      <w:numFmt w:val="decimal"/>
      <w:pStyle w:val="SpecHeading51"/>
      <w:lvlText w:val="%5."/>
      <w:lvlJc w:val="left"/>
      <w:pPr>
        <w:tabs>
          <w:tab w:val="num" w:pos="1264"/>
        </w:tabs>
        <w:ind w:left="1264" w:hanging="544"/>
      </w:pPr>
      <w:rPr>
        <w:rFonts w:hint="default"/>
      </w:rPr>
    </w:lvl>
    <w:lvl w:ilvl="5">
      <w:start w:val="1"/>
      <w:numFmt w:val="lowerLetter"/>
      <w:pStyle w:val="SpecHeading6a"/>
      <w:lvlText w:val="%6."/>
      <w:lvlJc w:val="left"/>
      <w:pPr>
        <w:tabs>
          <w:tab w:val="num" w:pos="1809"/>
        </w:tabs>
        <w:ind w:left="1809" w:hanging="545"/>
      </w:pPr>
      <w:rPr>
        <w:rFonts w:hint="default"/>
      </w:rPr>
    </w:lvl>
    <w:lvl w:ilvl="6">
      <w:start w:val="1"/>
      <w:numFmt w:val="decimal"/>
      <w:pStyle w:val="SpecHeading71"/>
      <w:lvlText w:val="%7)"/>
      <w:lvlJc w:val="left"/>
      <w:pPr>
        <w:tabs>
          <w:tab w:val="num" w:pos="2353"/>
        </w:tabs>
        <w:ind w:left="2353" w:hanging="544"/>
      </w:pPr>
      <w:rPr>
        <w:rFonts w:hint="default"/>
      </w:rPr>
    </w:lvl>
    <w:lvl w:ilvl="7">
      <w:start w:val="1"/>
      <w:numFmt w:val="lowerLetter"/>
      <w:pStyle w:val="SpecHeading8a"/>
      <w:lvlText w:val="%8)"/>
      <w:lvlJc w:val="left"/>
      <w:pPr>
        <w:tabs>
          <w:tab w:val="num" w:pos="2897"/>
        </w:tabs>
        <w:ind w:left="2897" w:hanging="544"/>
      </w:pPr>
      <w:rPr>
        <w:rFonts w:hint="default"/>
      </w:rPr>
    </w:lvl>
    <w:lvl w:ilvl="8">
      <w:start w:val="1"/>
      <w:numFmt w:val="none"/>
      <w:suff w:val="nothing"/>
      <w:lvlText w:val="%9"/>
      <w:lvlJc w:val="left"/>
      <w:pPr>
        <w:ind w:left="0" w:firstLine="0"/>
      </w:pPr>
      <w:rPr>
        <w:rFonts w:hint="default"/>
      </w:rPr>
    </w:lvl>
  </w:abstractNum>
  <w:abstractNum w:abstractNumId="12" w15:restartNumberingAfterBreak="0">
    <w:nsid w:val="3DB32A39"/>
    <w:multiLevelType w:val="multilevel"/>
    <w:tmpl w:val="203E620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4FD97690"/>
    <w:multiLevelType w:val="multilevel"/>
    <w:tmpl w:val="899CCF02"/>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2114351003">
    <w:abstractNumId w:val="12"/>
  </w:num>
  <w:num w:numId="2" w16cid:durableId="985744045">
    <w:abstractNumId w:val="13"/>
  </w:num>
  <w:num w:numId="3" w16cid:durableId="1152525482">
    <w:abstractNumId w:val="10"/>
  </w:num>
  <w:num w:numId="4" w16cid:durableId="483476621">
    <w:abstractNumId w:val="9"/>
  </w:num>
  <w:num w:numId="5" w16cid:durableId="981538625">
    <w:abstractNumId w:val="7"/>
  </w:num>
  <w:num w:numId="6" w16cid:durableId="1542521076">
    <w:abstractNumId w:val="6"/>
  </w:num>
  <w:num w:numId="7" w16cid:durableId="1352800372">
    <w:abstractNumId w:val="5"/>
  </w:num>
  <w:num w:numId="8" w16cid:durableId="1851290861">
    <w:abstractNumId w:val="4"/>
  </w:num>
  <w:num w:numId="9" w16cid:durableId="1874882735">
    <w:abstractNumId w:val="8"/>
  </w:num>
  <w:num w:numId="10" w16cid:durableId="1121191516">
    <w:abstractNumId w:val="3"/>
  </w:num>
  <w:num w:numId="11" w16cid:durableId="2113895558">
    <w:abstractNumId w:val="2"/>
  </w:num>
  <w:num w:numId="12" w16cid:durableId="266471962">
    <w:abstractNumId w:val="1"/>
  </w:num>
  <w:num w:numId="13" w16cid:durableId="949774664">
    <w:abstractNumId w:val="0"/>
  </w:num>
  <w:num w:numId="14" w16cid:durableId="1039478588">
    <w:abstractNumId w:val="11"/>
  </w:num>
  <w:num w:numId="15" w16cid:durableId="18963577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3043088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58402790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activeWritingStyle w:appName="MSWord" w:lang="en-US" w:vendorID="64" w:dllVersion="6" w:nlCheck="1" w:checkStyle="1"/>
  <w:activeWritingStyle w:appName="MSWord" w:lang="en-US" w:vendorID="64" w:dllVersion="4096" w:nlCheck="1" w:checkStyle="0"/>
  <w:activeWritingStyle w:appName="MSWord" w:lang="en-US" w:vendorID="64" w:dllVersion="0" w:nlCheck="1" w:checkStyle="0"/>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4C38"/>
    <w:rsid w:val="00001C5D"/>
    <w:rsid w:val="00005F87"/>
    <w:rsid w:val="000069BB"/>
    <w:rsid w:val="000077E3"/>
    <w:rsid w:val="00011263"/>
    <w:rsid w:val="0005190F"/>
    <w:rsid w:val="0007078E"/>
    <w:rsid w:val="00071573"/>
    <w:rsid w:val="00072014"/>
    <w:rsid w:val="000759A6"/>
    <w:rsid w:val="0008736C"/>
    <w:rsid w:val="00087751"/>
    <w:rsid w:val="00087DC0"/>
    <w:rsid w:val="00096E22"/>
    <w:rsid w:val="000A127C"/>
    <w:rsid w:val="000A392E"/>
    <w:rsid w:val="000B234D"/>
    <w:rsid w:val="000B4EA2"/>
    <w:rsid w:val="000C1A2A"/>
    <w:rsid w:val="000D2838"/>
    <w:rsid w:val="000E024C"/>
    <w:rsid w:val="000E23E1"/>
    <w:rsid w:val="000E3428"/>
    <w:rsid w:val="000E3433"/>
    <w:rsid w:val="00126F54"/>
    <w:rsid w:val="00133687"/>
    <w:rsid w:val="00134813"/>
    <w:rsid w:val="001741D8"/>
    <w:rsid w:val="001746C0"/>
    <w:rsid w:val="00174712"/>
    <w:rsid w:val="00175900"/>
    <w:rsid w:val="00175C5B"/>
    <w:rsid w:val="00177B0F"/>
    <w:rsid w:val="001A35BF"/>
    <w:rsid w:val="001B5128"/>
    <w:rsid w:val="001B606B"/>
    <w:rsid w:val="001C6A67"/>
    <w:rsid w:val="001D26F4"/>
    <w:rsid w:val="001D292E"/>
    <w:rsid w:val="001D77B1"/>
    <w:rsid w:val="001E1467"/>
    <w:rsid w:val="001F3350"/>
    <w:rsid w:val="00200858"/>
    <w:rsid w:val="00202A74"/>
    <w:rsid w:val="00211DFB"/>
    <w:rsid w:val="00214D04"/>
    <w:rsid w:val="002276FE"/>
    <w:rsid w:val="00235E53"/>
    <w:rsid w:val="00236AA2"/>
    <w:rsid w:val="002568DF"/>
    <w:rsid w:val="00265D79"/>
    <w:rsid w:val="002749A2"/>
    <w:rsid w:val="00295F14"/>
    <w:rsid w:val="0029629F"/>
    <w:rsid w:val="0029712F"/>
    <w:rsid w:val="002A76A9"/>
    <w:rsid w:val="002B07DE"/>
    <w:rsid w:val="002B5AE2"/>
    <w:rsid w:val="002C3BA5"/>
    <w:rsid w:val="002C403B"/>
    <w:rsid w:val="002E3147"/>
    <w:rsid w:val="002F618A"/>
    <w:rsid w:val="002F7D4B"/>
    <w:rsid w:val="003176E4"/>
    <w:rsid w:val="0032068C"/>
    <w:rsid w:val="00325254"/>
    <w:rsid w:val="0034015A"/>
    <w:rsid w:val="003465E6"/>
    <w:rsid w:val="00351282"/>
    <w:rsid w:val="00354657"/>
    <w:rsid w:val="00357794"/>
    <w:rsid w:val="00360CF2"/>
    <w:rsid w:val="0036232E"/>
    <w:rsid w:val="00365CDD"/>
    <w:rsid w:val="0036604B"/>
    <w:rsid w:val="00383124"/>
    <w:rsid w:val="00383538"/>
    <w:rsid w:val="0038431C"/>
    <w:rsid w:val="0038644A"/>
    <w:rsid w:val="00386BCF"/>
    <w:rsid w:val="003879D7"/>
    <w:rsid w:val="0039191E"/>
    <w:rsid w:val="003976AB"/>
    <w:rsid w:val="003B4B57"/>
    <w:rsid w:val="003D1DF5"/>
    <w:rsid w:val="003D3400"/>
    <w:rsid w:val="003E19E2"/>
    <w:rsid w:val="003E62E8"/>
    <w:rsid w:val="003E78B8"/>
    <w:rsid w:val="004048DF"/>
    <w:rsid w:val="00405C96"/>
    <w:rsid w:val="00412DE2"/>
    <w:rsid w:val="00421DBD"/>
    <w:rsid w:val="0043134B"/>
    <w:rsid w:val="00436236"/>
    <w:rsid w:val="004405BF"/>
    <w:rsid w:val="00441A28"/>
    <w:rsid w:val="00444D9F"/>
    <w:rsid w:val="004451E8"/>
    <w:rsid w:val="00447365"/>
    <w:rsid w:val="004541E9"/>
    <w:rsid w:val="00463B1A"/>
    <w:rsid w:val="004730BF"/>
    <w:rsid w:val="00477DCC"/>
    <w:rsid w:val="004811AA"/>
    <w:rsid w:val="0048659F"/>
    <w:rsid w:val="00486A05"/>
    <w:rsid w:val="0049325F"/>
    <w:rsid w:val="0049395F"/>
    <w:rsid w:val="004C7791"/>
    <w:rsid w:val="004F5F83"/>
    <w:rsid w:val="00504186"/>
    <w:rsid w:val="00504E5A"/>
    <w:rsid w:val="0051589B"/>
    <w:rsid w:val="00515C67"/>
    <w:rsid w:val="0053032A"/>
    <w:rsid w:val="005315E1"/>
    <w:rsid w:val="005379D9"/>
    <w:rsid w:val="00545C8A"/>
    <w:rsid w:val="005572E6"/>
    <w:rsid w:val="005706A8"/>
    <w:rsid w:val="00571FA1"/>
    <w:rsid w:val="005833A5"/>
    <w:rsid w:val="0058549D"/>
    <w:rsid w:val="00585E5B"/>
    <w:rsid w:val="00594618"/>
    <w:rsid w:val="005C4E15"/>
    <w:rsid w:val="005D2DA6"/>
    <w:rsid w:val="005D3911"/>
    <w:rsid w:val="005E22B1"/>
    <w:rsid w:val="005E3F85"/>
    <w:rsid w:val="005F4CD2"/>
    <w:rsid w:val="0060399E"/>
    <w:rsid w:val="00617E29"/>
    <w:rsid w:val="006228DA"/>
    <w:rsid w:val="00635B13"/>
    <w:rsid w:val="00637877"/>
    <w:rsid w:val="00652233"/>
    <w:rsid w:val="00655C25"/>
    <w:rsid w:val="00661E7A"/>
    <w:rsid w:val="00695736"/>
    <w:rsid w:val="00695C40"/>
    <w:rsid w:val="00696CA1"/>
    <w:rsid w:val="00697CAD"/>
    <w:rsid w:val="006A0D39"/>
    <w:rsid w:val="006B23CB"/>
    <w:rsid w:val="006B773F"/>
    <w:rsid w:val="006C4E30"/>
    <w:rsid w:val="006D3C81"/>
    <w:rsid w:val="006D5600"/>
    <w:rsid w:val="006D76C6"/>
    <w:rsid w:val="006E4C2B"/>
    <w:rsid w:val="006F02A0"/>
    <w:rsid w:val="006F462E"/>
    <w:rsid w:val="00703348"/>
    <w:rsid w:val="0071531F"/>
    <w:rsid w:val="0072166D"/>
    <w:rsid w:val="00724560"/>
    <w:rsid w:val="0072580C"/>
    <w:rsid w:val="00730787"/>
    <w:rsid w:val="0073194B"/>
    <w:rsid w:val="00731D17"/>
    <w:rsid w:val="00741F2A"/>
    <w:rsid w:val="007435CA"/>
    <w:rsid w:val="007503DB"/>
    <w:rsid w:val="007573CA"/>
    <w:rsid w:val="00764881"/>
    <w:rsid w:val="00767035"/>
    <w:rsid w:val="00777DF4"/>
    <w:rsid w:val="007A42B4"/>
    <w:rsid w:val="007A4C64"/>
    <w:rsid w:val="007C132D"/>
    <w:rsid w:val="007C558B"/>
    <w:rsid w:val="007C6290"/>
    <w:rsid w:val="007D1E56"/>
    <w:rsid w:val="007D4266"/>
    <w:rsid w:val="007D6759"/>
    <w:rsid w:val="007D6BAA"/>
    <w:rsid w:val="007E3402"/>
    <w:rsid w:val="007E35D0"/>
    <w:rsid w:val="007E40F8"/>
    <w:rsid w:val="007E4F1B"/>
    <w:rsid w:val="007E758E"/>
    <w:rsid w:val="007F72DF"/>
    <w:rsid w:val="00801D54"/>
    <w:rsid w:val="00806B92"/>
    <w:rsid w:val="008147BE"/>
    <w:rsid w:val="00840CF0"/>
    <w:rsid w:val="00850DBF"/>
    <w:rsid w:val="00854D72"/>
    <w:rsid w:val="00855240"/>
    <w:rsid w:val="00857446"/>
    <w:rsid w:val="008604B1"/>
    <w:rsid w:val="00870CCA"/>
    <w:rsid w:val="00872187"/>
    <w:rsid w:val="00882889"/>
    <w:rsid w:val="00891D6D"/>
    <w:rsid w:val="008B60A1"/>
    <w:rsid w:val="008C365F"/>
    <w:rsid w:val="008C65A1"/>
    <w:rsid w:val="008D2910"/>
    <w:rsid w:val="008E2D37"/>
    <w:rsid w:val="008F418A"/>
    <w:rsid w:val="009011B2"/>
    <w:rsid w:val="00906A13"/>
    <w:rsid w:val="00911620"/>
    <w:rsid w:val="00914FE2"/>
    <w:rsid w:val="009363E8"/>
    <w:rsid w:val="00937464"/>
    <w:rsid w:val="0095737E"/>
    <w:rsid w:val="00957EE4"/>
    <w:rsid w:val="00960A8F"/>
    <w:rsid w:val="00964316"/>
    <w:rsid w:val="00966BBA"/>
    <w:rsid w:val="00971EA7"/>
    <w:rsid w:val="00975558"/>
    <w:rsid w:val="00982C8F"/>
    <w:rsid w:val="0099562A"/>
    <w:rsid w:val="009961FB"/>
    <w:rsid w:val="009B4AFD"/>
    <w:rsid w:val="009B5004"/>
    <w:rsid w:val="009B67D8"/>
    <w:rsid w:val="009C7D72"/>
    <w:rsid w:val="00A019A0"/>
    <w:rsid w:val="00A05FD1"/>
    <w:rsid w:val="00A115C2"/>
    <w:rsid w:val="00A21645"/>
    <w:rsid w:val="00A22D47"/>
    <w:rsid w:val="00A35000"/>
    <w:rsid w:val="00A51461"/>
    <w:rsid w:val="00A84B76"/>
    <w:rsid w:val="00A84FD7"/>
    <w:rsid w:val="00AB3FAC"/>
    <w:rsid w:val="00AC02BC"/>
    <w:rsid w:val="00AC7882"/>
    <w:rsid w:val="00AD2930"/>
    <w:rsid w:val="00AE03A8"/>
    <w:rsid w:val="00AE20DD"/>
    <w:rsid w:val="00AE3D20"/>
    <w:rsid w:val="00AF55AD"/>
    <w:rsid w:val="00AF6D21"/>
    <w:rsid w:val="00B11FBE"/>
    <w:rsid w:val="00B22646"/>
    <w:rsid w:val="00B24C38"/>
    <w:rsid w:val="00B268AB"/>
    <w:rsid w:val="00B331CD"/>
    <w:rsid w:val="00B4239D"/>
    <w:rsid w:val="00B47C03"/>
    <w:rsid w:val="00B50B78"/>
    <w:rsid w:val="00B51FBA"/>
    <w:rsid w:val="00B52BF0"/>
    <w:rsid w:val="00B56CF8"/>
    <w:rsid w:val="00B700C0"/>
    <w:rsid w:val="00B70B76"/>
    <w:rsid w:val="00B872D4"/>
    <w:rsid w:val="00B9036D"/>
    <w:rsid w:val="00B93636"/>
    <w:rsid w:val="00B95554"/>
    <w:rsid w:val="00BA3E4E"/>
    <w:rsid w:val="00BA633C"/>
    <w:rsid w:val="00BC2CCF"/>
    <w:rsid w:val="00BD0C85"/>
    <w:rsid w:val="00BD2B8E"/>
    <w:rsid w:val="00BF1560"/>
    <w:rsid w:val="00BF48E1"/>
    <w:rsid w:val="00C00EBB"/>
    <w:rsid w:val="00C03322"/>
    <w:rsid w:val="00C04DC3"/>
    <w:rsid w:val="00C04F5D"/>
    <w:rsid w:val="00C102DE"/>
    <w:rsid w:val="00C129B4"/>
    <w:rsid w:val="00C14B76"/>
    <w:rsid w:val="00C17027"/>
    <w:rsid w:val="00C17CC3"/>
    <w:rsid w:val="00C2040B"/>
    <w:rsid w:val="00C378A1"/>
    <w:rsid w:val="00C44D49"/>
    <w:rsid w:val="00C502F2"/>
    <w:rsid w:val="00C538BC"/>
    <w:rsid w:val="00C621D1"/>
    <w:rsid w:val="00C745F2"/>
    <w:rsid w:val="00C83620"/>
    <w:rsid w:val="00C83EB4"/>
    <w:rsid w:val="00C9571A"/>
    <w:rsid w:val="00CA1F53"/>
    <w:rsid w:val="00CA6731"/>
    <w:rsid w:val="00CC668D"/>
    <w:rsid w:val="00CE6F37"/>
    <w:rsid w:val="00D1681F"/>
    <w:rsid w:val="00D16A2A"/>
    <w:rsid w:val="00D16D18"/>
    <w:rsid w:val="00D22D7B"/>
    <w:rsid w:val="00D23EEC"/>
    <w:rsid w:val="00D25F69"/>
    <w:rsid w:val="00D33092"/>
    <w:rsid w:val="00D35BFC"/>
    <w:rsid w:val="00D433FF"/>
    <w:rsid w:val="00D43FFD"/>
    <w:rsid w:val="00D52B2D"/>
    <w:rsid w:val="00D55240"/>
    <w:rsid w:val="00D74E1A"/>
    <w:rsid w:val="00D75E26"/>
    <w:rsid w:val="00D8047F"/>
    <w:rsid w:val="00D818CE"/>
    <w:rsid w:val="00D9348D"/>
    <w:rsid w:val="00DA1B1B"/>
    <w:rsid w:val="00DA73D7"/>
    <w:rsid w:val="00DB19BB"/>
    <w:rsid w:val="00DB3A7F"/>
    <w:rsid w:val="00DB5351"/>
    <w:rsid w:val="00DC5409"/>
    <w:rsid w:val="00DD60A7"/>
    <w:rsid w:val="00DD625D"/>
    <w:rsid w:val="00DD738A"/>
    <w:rsid w:val="00DE10D7"/>
    <w:rsid w:val="00DE3F1F"/>
    <w:rsid w:val="00DE7901"/>
    <w:rsid w:val="00DF06C2"/>
    <w:rsid w:val="00DF4157"/>
    <w:rsid w:val="00DF4FA0"/>
    <w:rsid w:val="00DF5E35"/>
    <w:rsid w:val="00E143FA"/>
    <w:rsid w:val="00E15B04"/>
    <w:rsid w:val="00E34420"/>
    <w:rsid w:val="00E35365"/>
    <w:rsid w:val="00E36AC5"/>
    <w:rsid w:val="00E44E74"/>
    <w:rsid w:val="00E61E28"/>
    <w:rsid w:val="00E700A4"/>
    <w:rsid w:val="00E73327"/>
    <w:rsid w:val="00E7599A"/>
    <w:rsid w:val="00E8657E"/>
    <w:rsid w:val="00EB0A5A"/>
    <w:rsid w:val="00EC0D07"/>
    <w:rsid w:val="00EC2BD5"/>
    <w:rsid w:val="00EE2C11"/>
    <w:rsid w:val="00EE7499"/>
    <w:rsid w:val="00F0429A"/>
    <w:rsid w:val="00F06AE7"/>
    <w:rsid w:val="00F14EE4"/>
    <w:rsid w:val="00F15182"/>
    <w:rsid w:val="00F16887"/>
    <w:rsid w:val="00F25B20"/>
    <w:rsid w:val="00F318C2"/>
    <w:rsid w:val="00F33B6C"/>
    <w:rsid w:val="00F3483D"/>
    <w:rsid w:val="00F35BD8"/>
    <w:rsid w:val="00F41E46"/>
    <w:rsid w:val="00F4262B"/>
    <w:rsid w:val="00F55317"/>
    <w:rsid w:val="00F55C0D"/>
    <w:rsid w:val="00F57C82"/>
    <w:rsid w:val="00F71BED"/>
    <w:rsid w:val="00F72101"/>
    <w:rsid w:val="00F74FB6"/>
    <w:rsid w:val="00F86B2F"/>
    <w:rsid w:val="00F90797"/>
    <w:rsid w:val="00F922A4"/>
    <w:rsid w:val="00F92525"/>
    <w:rsid w:val="00F927D7"/>
    <w:rsid w:val="00F93AEF"/>
    <w:rsid w:val="00F95F1A"/>
    <w:rsid w:val="00FA2030"/>
    <w:rsid w:val="00FA6DC9"/>
    <w:rsid w:val="00FA788B"/>
    <w:rsid w:val="00FB57D8"/>
    <w:rsid w:val="00FB6D9B"/>
    <w:rsid w:val="00FB7877"/>
    <w:rsid w:val="00FC230F"/>
    <w:rsid w:val="00FC287A"/>
    <w:rsid w:val="00FD19C9"/>
    <w:rsid w:val="00FD331A"/>
    <w:rsid w:val="00FD65BC"/>
    <w:rsid w:val="00FE0E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87D1C9"/>
  <w15:docId w15:val="{55E6C031-E375-4353-A7C3-D299F880AD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6232E"/>
    <w:rPr>
      <w:rFonts w:ascii="Arial" w:hAnsi="Arial"/>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pecHeader">
    <w:name w:val="Spec: Header"/>
    <w:basedOn w:val="Normal"/>
    <w:rsid w:val="00C00EBB"/>
    <w:pPr>
      <w:pBdr>
        <w:bottom w:val="single" w:sz="4" w:space="1" w:color="auto"/>
      </w:pBdr>
      <w:tabs>
        <w:tab w:val="center" w:pos="6480"/>
        <w:tab w:val="right" w:pos="10080"/>
      </w:tabs>
      <w:jc w:val="center"/>
    </w:pPr>
    <w:rPr>
      <w:i/>
      <w:sz w:val="20"/>
    </w:rPr>
  </w:style>
  <w:style w:type="paragraph" w:styleId="Header">
    <w:name w:val="header"/>
    <w:basedOn w:val="Normal"/>
    <w:semiHidden/>
    <w:rsid w:val="0036232E"/>
    <w:pPr>
      <w:tabs>
        <w:tab w:val="center" w:pos="4320"/>
        <w:tab w:val="right" w:pos="8640"/>
      </w:tabs>
    </w:pPr>
  </w:style>
  <w:style w:type="paragraph" w:styleId="Footer">
    <w:name w:val="footer"/>
    <w:basedOn w:val="Normal"/>
    <w:semiHidden/>
    <w:rsid w:val="0036232E"/>
    <w:pPr>
      <w:tabs>
        <w:tab w:val="center" w:pos="4320"/>
        <w:tab w:val="right" w:pos="8640"/>
      </w:tabs>
    </w:pPr>
  </w:style>
  <w:style w:type="paragraph" w:customStyle="1" w:styleId="SpecContactInfo">
    <w:name w:val="Spec: Contact Info"/>
    <w:basedOn w:val="Normal"/>
    <w:rsid w:val="00C00EBB"/>
    <w:pPr>
      <w:tabs>
        <w:tab w:val="left" w:pos="1296"/>
        <w:tab w:val="left" w:pos="1800"/>
        <w:tab w:val="right" w:pos="10080"/>
      </w:tabs>
    </w:pPr>
  </w:style>
  <w:style w:type="character" w:styleId="Hyperlink">
    <w:name w:val="Hyperlink"/>
    <w:semiHidden/>
    <w:rsid w:val="006D3C81"/>
    <w:rPr>
      <w:rFonts w:ascii="Arial" w:hAnsi="Arial"/>
      <w:color w:val="000000"/>
      <w:sz w:val="22"/>
      <w:szCs w:val="22"/>
      <w:u w:val="none"/>
    </w:rPr>
  </w:style>
  <w:style w:type="paragraph" w:customStyle="1" w:styleId="SpecSectionend">
    <w:name w:val="Spec: Section end"/>
    <w:basedOn w:val="Normal"/>
    <w:next w:val="Normal"/>
    <w:rsid w:val="004048DF"/>
    <w:pPr>
      <w:spacing w:before="500" w:after="250"/>
      <w:jc w:val="center"/>
      <w:outlineLvl w:val="0"/>
    </w:pPr>
    <w:rPr>
      <w:b/>
    </w:rPr>
  </w:style>
  <w:style w:type="paragraph" w:customStyle="1" w:styleId="SpecSpecifierNotes">
    <w:name w:val="Spec: Specifier Notes"/>
    <w:basedOn w:val="Normal"/>
    <w:rsid w:val="00071573"/>
    <w:pPr>
      <w:keepNext/>
      <w:keepLines/>
      <w:pBdr>
        <w:top w:val="single" w:sz="8" w:space="4" w:color="auto"/>
        <w:left w:val="single" w:sz="8" w:space="4" w:color="auto"/>
        <w:bottom w:val="single" w:sz="8" w:space="4" w:color="auto"/>
        <w:right w:val="single" w:sz="8" w:space="4" w:color="auto"/>
      </w:pBdr>
    </w:pPr>
  </w:style>
  <w:style w:type="paragraph" w:customStyle="1" w:styleId="SpecHeading2Part1">
    <w:name w:val="Spec: Heading 2 [Part 1]"/>
    <w:basedOn w:val="Normal"/>
    <w:next w:val="Normal"/>
    <w:rsid w:val="00CA6731"/>
    <w:pPr>
      <w:numPr>
        <w:ilvl w:val="1"/>
        <w:numId w:val="14"/>
      </w:numPr>
      <w:spacing w:before="500"/>
      <w:outlineLvl w:val="1"/>
    </w:pPr>
    <w:rPr>
      <w:b/>
    </w:rPr>
  </w:style>
  <w:style w:type="paragraph" w:customStyle="1" w:styleId="SpecHeading311">
    <w:name w:val="Spec: Heading 3 [1.1]"/>
    <w:basedOn w:val="Normal"/>
    <w:next w:val="Normal"/>
    <w:rsid w:val="00CA6731"/>
    <w:pPr>
      <w:keepNext/>
      <w:numPr>
        <w:ilvl w:val="2"/>
        <w:numId w:val="14"/>
      </w:numPr>
      <w:spacing w:before="250" w:after="250"/>
      <w:outlineLvl w:val="2"/>
    </w:pPr>
    <w:rPr>
      <w:b/>
    </w:rPr>
  </w:style>
  <w:style w:type="paragraph" w:customStyle="1" w:styleId="SpecHeading4A">
    <w:name w:val="Spec: Heading 4 [A.]"/>
    <w:basedOn w:val="Normal"/>
    <w:next w:val="Normal"/>
    <w:link w:val="SpecHeading4AChar"/>
    <w:rsid w:val="00CA6731"/>
    <w:pPr>
      <w:numPr>
        <w:ilvl w:val="3"/>
        <w:numId w:val="14"/>
      </w:numPr>
      <w:spacing w:before="250"/>
      <w:outlineLvl w:val="3"/>
    </w:pPr>
  </w:style>
  <w:style w:type="paragraph" w:customStyle="1" w:styleId="SpecHeading51">
    <w:name w:val="Spec: Heading 5 [1.]"/>
    <w:basedOn w:val="Normal"/>
    <w:next w:val="Normal"/>
    <w:link w:val="SpecHeading51Char"/>
    <w:rsid w:val="00CA6731"/>
    <w:pPr>
      <w:numPr>
        <w:ilvl w:val="4"/>
        <w:numId w:val="14"/>
      </w:numPr>
      <w:tabs>
        <w:tab w:val="left" w:pos="720"/>
      </w:tabs>
      <w:outlineLvl w:val="4"/>
    </w:pPr>
  </w:style>
  <w:style w:type="paragraph" w:customStyle="1" w:styleId="SpecHeading6a">
    <w:name w:val="Spec: Heading 6 [a.]"/>
    <w:basedOn w:val="Normal"/>
    <w:next w:val="Normal"/>
    <w:rsid w:val="00CA6731"/>
    <w:pPr>
      <w:numPr>
        <w:ilvl w:val="5"/>
        <w:numId w:val="14"/>
      </w:numPr>
      <w:outlineLvl w:val="5"/>
    </w:pPr>
  </w:style>
  <w:style w:type="paragraph" w:customStyle="1" w:styleId="SpecHeading71">
    <w:name w:val="Spec: Heading 7 [1)]"/>
    <w:basedOn w:val="Normal"/>
    <w:next w:val="Normal"/>
    <w:rsid w:val="00CA6731"/>
    <w:pPr>
      <w:numPr>
        <w:ilvl w:val="6"/>
        <w:numId w:val="14"/>
      </w:numPr>
    </w:pPr>
  </w:style>
  <w:style w:type="character" w:styleId="PageNumber">
    <w:name w:val="page number"/>
    <w:basedOn w:val="DefaultParagraphFont"/>
    <w:semiHidden/>
    <w:rsid w:val="00D433FF"/>
  </w:style>
  <w:style w:type="paragraph" w:customStyle="1" w:styleId="SpecFooter">
    <w:name w:val="Spec: Footer"/>
    <w:basedOn w:val="Normal"/>
    <w:rsid w:val="00C00EBB"/>
    <w:pPr>
      <w:tabs>
        <w:tab w:val="center" w:pos="5040"/>
      </w:tabs>
    </w:pPr>
  </w:style>
  <w:style w:type="paragraph" w:customStyle="1" w:styleId="SpecSpecifierNotes0">
    <w:name w:val="Spec:  Specifier Notes"/>
    <w:basedOn w:val="Normal"/>
    <w:rsid w:val="00840CF0"/>
    <w:pPr>
      <w:keepNext/>
      <w:keepLines/>
      <w:pBdr>
        <w:top w:val="single" w:sz="8" w:space="4" w:color="auto"/>
        <w:left w:val="single" w:sz="8" w:space="4" w:color="auto"/>
        <w:bottom w:val="single" w:sz="8" w:space="4" w:color="auto"/>
        <w:right w:val="single" w:sz="8" w:space="4" w:color="auto"/>
      </w:pBdr>
      <w:spacing w:before="250" w:after="250"/>
    </w:pPr>
  </w:style>
  <w:style w:type="character" w:customStyle="1" w:styleId="SpecHeading4AChar">
    <w:name w:val="Spec: Heading 4 [A.] Char"/>
    <w:link w:val="SpecHeading4A"/>
    <w:rsid w:val="00CA6731"/>
    <w:rPr>
      <w:rFonts w:ascii="Arial" w:hAnsi="Arial"/>
      <w:sz w:val="22"/>
      <w:szCs w:val="24"/>
      <w:lang w:val="en-US" w:eastAsia="en-US" w:bidi="ar-SA"/>
    </w:rPr>
  </w:style>
  <w:style w:type="character" w:customStyle="1" w:styleId="SpecHeading51Char">
    <w:name w:val="Spec: Heading 5 [1.] Char"/>
    <w:link w:val="SpecHeading51"/>
    <w:rsid w:val="00CA6731"/>
    <w:rPr>
      <w:rFonts w:ascii="Arial" w:hAnsi="Arial"/>
      <w:sz w:val="22"/>
      <w:szCs w:val="24"/>
      <w:lang w:val="en-US" w:eastAsia="en-US" w:bidi="ar-SA"/>
    </w:rPr>
  </w:style>
  <w:style w:type="paragraph" w:customStyle="1" w:styleId="SpecSectiontitle">
    <w:name w:val="Spec: Section title"/>
    <w:basedOn w:val="Normal"/>
    <w:next w:val="Normal"/>
    <w:rsid w:val="00E8657E"/>
    <w:pPr>
      <w:spacing w:before="250" w:after="500"/>
      <w:jc w:val="center"/>
      <w:outlineLvl w:val="0"/>
    </w:pPr>
    <w:rPr>
      <w:b/>
    </w:rPr>
  </w:style>
  <w:style w:type="paragraph" w:customStyle="1" w:styleId="SpecDocument">
    <w:name w:val="Spec: Document"/>
    <w:basedOn w:val="Normal"/>
    <w:next w:val="Normal"/>
    <w:rsid w:val="00E8657E"/>
    <w:pPr>
      <w:spacing w:before="500" w:after="500"/>
      <w:jc w:val="center"/>
      <w:outlineLvl w:val="0"/>
    </w:pPr>
    <w:rPr>
      <w:b/>
    </w:rPr>
  </w:style>
  <w:style w:type="paragraph" w:customStyle="1" w:styleId="SpecHeading1">
    <w:name w:val="Spec: Heading 1"/>
    <w:basedOn w:val="Normal"/>
    <w:next w:val="Normal"/>
    <w:rsid w:val="00CA6731"/>
    <w:pPr>
      <w:numPr>
        <w:numId w:val="14"/>
      </w:numPr>
      <w:spacing w:before="500" w:after="250"/>
      <w:jc w:val="center"/>
      <w:outlineLvl w:val="0"/>
    </w:pPr>
    <w:rPr>
      <w:b/>
    </w:rPr>
  </w:style>
  <w:style w:type="paragraph" w:customStyle="1" w:styleId="SpecHeading8a">
    <w:name w:val="Spec: Heading 8[a)]"/>
    <w:basedOn w:val="Normal"/>
    <w:next w:val="Normal"/>
    <w:rsid w:val="00CA6731"/>
    <w:pPr>
      <w:numPr>
        <w:ilvl w:val="7"/>
        <w:numId w:val="14"/>
      </w:numPr>
      <w:tabs>
        <w:tab w:val="left" w:pos="2347"/>
      </w:tabs>
    </w:pPr>
  </w:style>
  <w:style w:type="paragraph" w:styleId="BalloonText">
    <w:name w:val="Balloon Text"/>
    <w:basedOn w:val="Normal"/>
    <w:link w:val="BalloonTextChar"/>
    <w:rsid w:val="00BD2B8E"/>
    <w:rPr>
      <w:rFonts w:ascii="Tahoma" w:hAnsi="Tahoma" w:cs="Tahoma"/>
      <w:sz w:val="16"/>
      <w:szCs w:val="16"/>
    </w:rPr>
  </w:style>
  <w:style w:type="character" w:customStyle="1" w:styleId="BalloonTextChar">
    <w:name w:val="Balloon Text Char"/>
    <w:basedOn w:val="DefaultParagraphFont"/>
    <w:link w:val="BalloonText"/>
    <w:rsid w:val="00BD2B8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505059">
      <w:bodyDiv w:val="1"/>
      <w:marLeft w:val="0"/>
      <w:marRight w:val="0"/>
      <w:marTop w:val="0"/>
      <w:marBottom w:val="0"/>
      <w:divBdr>
        <w:top w:val="none" w:sz="0" w:space="0" w:color="auto"/>
        <w:left w:val="none" w:sz="0" w:space="0" w:color="auto"/>
        <w:bottom w:val="none" w:sz="0" w:space="0" w:color="auto"/>
        <w:right w:val="none" w:sz="0" w:space="0" w:color="auto"/>
      </w:divBdr>
      <w:divsChild>
        <w:div w:id="931161656">
          <w:marLeft w:val="0"/>
          <w:marRight w:val="0"/>
          <w:marTop w:val="0"/>
          <w:marBottom w:val="0"/>
          <w:divBdr>
            <w:top w:val="none" w:sz="0" w:space="0" w:color="auto"/>
            <w:left w:val="none" w:sz="0" w:space="0" w:color="auto"/>
            <w:bottom w:val="none" w:sz="0" w:space="0" w:color="auto"/>
            <w:right w:val="none" w:sz="0" w:space="0" w:color="auto"/>
          </w:divBdr>
          <w:divsChild>
            <w:div w:id="1275599762">
              <w:marLeft w:val="0"/>
              <w:marRight w:val="0"/>
              <w:marTop w:val="0"/>
              <w:marBottom w:val="0"/>
              <w:divBdr>
                <w:top w:val="none" w:sz="0" w:space="0" w:color="auto"/>
                <w:left w:val="none" w:sz="0" w:space="0" w:color="auto"/>
                <w:bottom w:val="none" w:sz="0" w:space="0" w:color="auto"/>
                <w:right w:val="none" w:sz="0" w:space="0" w:color="auto"/>
              </w:divBdr>
              <w:divsChild>
                <w:div w:id="745033048">
                  <w:marLeft w:val="-300"/>
                  <w:marRight w:val="0"/>
                  <w:marTop w:val="0"/>
                  <w:marBottom w:val="0"/>
                  <w:divBdr>
                    <w:top w:val="none" w:sz="0" w:space="0" w:color="auto"/>
                    <w:left w:val="none" w:sz="0" w:space="0" w:color="auto"/>
                    <w:bottom w:val="none" w:sz="0" w:space="0" w:color="auto"/>
                    <w:right w:val="none" w:sz="0" w:space="0" w:color="auto"/>
                  </w:divBdr>
                  <w:divsChild>
                    <w:div w:id="996692518">
                      <w:marLeft w:val="0"/>
                      <w:marRight w:val="0"/>
                      <w:marTop w:val="0"/>
                      <w:marBottom w:val="0"/>
                      <w:divBdr>
                        <w:top w:val="none" w:sz="0" w:space="0" w:color="auto"/>
                        <w:left w:val="none" w:sz="0" w:space="0" w:color="auto"/>
                        <w:bottom w:val="none" w:sz="0" w:space="0" w:color="auto"/>
                        <w:right w:val="none" w:sz="0" w:space="0" w:color="auto"/>
                      </w:divBdr>
                      <w:divsChild>
                        <w:div w:id="880673687">
                          <w:marLeft w:val="-300"/>
                          <w:marRight w:val="0"/>
                          <w:marTop w:val="0"/>
                          <w:marBottom w:val="0"/>
                          <w:divBdr>
                            <w:top w:val="none" w:sz="0" w:space="0" w:color="auto"/>
                            <w:left w:val="none" w:sz="0" w:space="0" w:color="auto"/>
                            <w:bottom w:val="none" w:sz="0" w:space="0" w:color="auto"/>
                            <w:right w:val="none" w:sz="0" w:space="0" w:color="auto"/>
                          </w:divBdr>
                          <w:divsChild>
                            <w:div w:id="1388189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703799">
      <w:bodyDiv w:val="1"/>
      <w:marLeft w:val="0"/>
      <w:marRight w:val="0"/>
      <w:marTop w:val="0"/>
      <w:marBottom w:val="0"/>
      <w:divBdr>
        <w:top w:val="none" w:sz="0" w:space="0" w:color="auto"/>
        <w:left w:val="none" w:sz="0" w:space="0" w:color="auto"/>
        <w:bottom w:val="none" w:sz="0" w:space="0" w:color="auto"/>
        <w:right w:val="none" w:sz="0" w:space="0" w:color="auto"/>
      </w:divBdr>
      <w:divsChild>
        <w:div w:id="2000645201">
          <w:marLeft w:val="0"/>
          <w:marRight w:val="0"/>
          <w:marTop w:val="0"/>
          <w:marBottom w:val="0"/>
          <w:divBdr>
            <w:top w:val="none" w:sz="0" w:space="0" w:color="auto"/>
            <w:left w:val="none" w:sz="0" w:space="0" w:color="auto"/>
            <w:bottom w:val="none" w:sz="0" w:space="0" w:color="auto"/>
            <w:right w:val="none" w:sz="0" w:space="0" w:color="auto"/>
          </w:divBdr>
          <w:divsChild>
            <w:div w:id="909078442">
              <w:marLeft w:val="0"/>
              <w:marRight w:val="0"/>
              <w:marTop w:val="0"/>
              <w:marBottom w:val="0"/>
              <w:divBdr>
                <w:top w:val="none" w:sz="0" w:space="0" w:color="auto"/>
                <w:left w:val="none" w:sz="0" w:space="0" w:color="auto"/>
                <w:bottom w:val="none" w:sz="0" w:space="0" w:color="auto"/>
                <w:right w:val="none" w:sz="0" w:space="0" w:color="auto"/>
              </w:divBdr>
              <w:divsChild>
                <w:div w:id="1232160941">
                  <w:marLeft w:val="-300"/>
                  <w:marRight w:val="0"/>
                  <w:marTop w:val="0"/>
                  <w:marBottom w:val="0"/>
                  <w:divBdr>
                    <w:top w:val="none" w:sz="0" w:space="0" w:color="auto"/>
                    <w:left w:val="none" w:sz="0" w:space="0" w:color="auto"/>
                    <w:bottom w:val="none" w:sz="0" w:space="0" w:color="auto"/>
                    <w:right w:val="none" w:sz="0" w:space="0" w:color="auto"/>
                  </w:divBdr>
                  <w:divsChild>
                    <w:div w:id="872422647">
                      <w:marLeft w:val="0"/>
                      <w:marRight w:val="0"/>
                      <w:marTop w:val="0"/>
                      <w:marBottom w:val="0"/>
                      <w:divBdr>
                        <w:top w:val="none" w:sz="0" w:space="0" w:color="auto"/>
                        <w:left w:val="none" w:sz="0" w:space="0" w:color="auto"/>
                        <w:bottom w:val="none" w:sz="0" w:space="0" w:color="auto"/>
                        <w:right w:val="none" w:sz="0" w:space="0" w:color="auto"/>
                      </w:divBdr>
                      <w:divsChild>
                        <w:div w:id="368378901">
                          <w:marLeft w:val="-300"/>
                          <w:marRight w:val="0"/>
                          <w:marTop w:val="0"/>
                          <w:marBottom w:val="0"/>
                          <w:divBdr>
                            <w:top w:val="none" w:sz="0" w:space="0" w:color="auto"/>
                            <w:left w:val="none" w:sz="0" w:space="0" w:color="auto"/>
                            <w:bottom w:val="none" w:sz="0" w:space="0" w:color="auto"/>
                            <w:right w:val="none" w:sz="0" w:space="0" w:color="auto"/>
                          </w:divBdr>
                          <w:divsChild>
                            <w:div w:id="58291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ifo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fifoil.com" TargetMode="External"/><Relationship Id="rId4" Type="http://schemas.openxmlformats.org/officeDocument/2006/relationships/settings" Target="settings.xml"/><Relationship Id="rId9" Type="http://schemas.openxmlformats.org/officeDocument/2006/relationships/hyperlink" Target="mailto:bbb@aaaa.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ary\Documents\DATA\Guide%20Spec%20Templates\Guide%20Spec%20Template%204-30-1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7013AF-E207-45E4-B7EC-22A7207421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Guide Spec Template 4-30-14</Template>
  <TotalTime>8</TotalTime>
  <Pages>4</Pages>
  <Words>866</Words>
  <Characters>5311</Characters>
  <Application>Microsoft Office Word</Application>
  <DocSecurity>0</DocSecurity>
  <Lines>120</Lines>
  <Paragraphs>98</Paragraphs>
  <ScaleCrop>false</ScaleCrop>
  <HeadingPairs>
    <vt:vector size="2" baseType="variant">
      <vt:variant>
        <vt:lpstr>Title</vt:lpstr>
      </vt:variant>
      <vt:variant>
        <vt:i4>1</vt:i4>
      </vt:variant>
    </vt:vector>
  </HeadingPairs>
  <TitlesOfParts>
    <vt:vector size="1" baseType="lpstr">
      <vt:lpstr>Fi-Foil Radiant Shield</vt:lpstr>
    </vt:vector>
  </TitlesOfParts>
  <Company>Fi-Foil Company, Inc.</Company>
  <LinksUpToDate>false</LinksUpToDate>
  <CharactersWithSpaces>6114</CharactersWithSpaces>
  <SharedDoc>false</SharedDoc>
  <HLinks>
    <vt:vector size="12" baseType="variant">
      <vt:variant>
        <vt:i4>2293771</vt:i4>
      </vt:variant>
      <vt:variant>
        <vt:i4>3</vt:i4>
      </vt:variant>
      <vt:variant>
        <vt:i4>0</vt:i4>
      </vt:variant>
      <vt:variant>
        <vt:i4>5</vt:i4>
      </vt:variant>
      <vt:variant>
        <vt:lpwstr>mailto:bbb@aaaa.com</vt:lpwstr>
      </vt:variant>
      <vt:variant>
        <vt:lpwstr/>
      </vt:variant>
      <vt:variant>
        <vt:i4>4522078</vt:i4>
      </vt:variant>
      <vt:variant>
        <vt:i4>0</vt:i4>
      </vt:variant>
      <vt:variant>
        <vt:i4>0</vt:i4>
      </vt:variant>
      <vt:variant>
        <vt:i4>5</vt:i4>
      </vt:variant>
      <vt:variant>
        <vt:lpwstr>http://www.aaaa.com/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Fi-Foil Radiant Shield</dc:title>
  <dc:subject>Guide Specification</dc:subject>
  <dc:creator>Gary Schuman</dc:creator>
  <cp:lastModifiedBy>Jan Bradford</cp:lastModifiedBy>
  <cp:revision>6</cp:revision>
  <cp:lastPrinted>2014-09-25T15:56:00Z</cp:lastPrinted>
  <dcterms:created xsi:type="dcterms:W3CDTF">2025-11-14T13:38:00Z</dcterms:created>
  <dcterms:modified xsi:type="dcterms:W3CDTF">2025-11-26T15:05:00Z</dcterms:modified>
</cp:coreProperties>
</file>